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87" w:rsidRPr="00BE2E87" w:rsidRDefault="00BE2E87" w:rsidP="00BE2E87">
      <w:pPr>
        <w:tabs>
          <w:tab w:val="left" w:pos="850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E87">
        <w:rPr>
          <w:rFonts w:ascii="Times New Roman" w:eastAsia="Calibri" w:hAnsi="Times New Roman" w:cs="Times New Roman"/>
          <w:b/>
          <w:sz w:val="28"/>
          <w:szCs w:val="28"/>
        </w:rPr>
        <w:t>ВОЛГОГРАДСКАЯ ОБЛАСТЬ</w:t>
      </w:r>
    </w:p>
    <w:p w:rsidR="00BE2E87" w:rsidRPr="00BE2E87" w:rsidRDefault="00BE2E87" w:rsidP="00BE2E8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E87">
        <w:rPr>
          <w:rFonts w:ascii="Times New Roman" w:eastAsia="Calibri" w:hAnsi="Times New Roman" w:cs="Times New Roman"/>
          <w:b/>
          <w:sz w:val="28"/>
          <w:szCs w:val="28"/>
        </w:rPr>
        <w:t>БЫКОВСКИЙ МУНИЦИПАЛЬНЫЙ РАЙОН</w:t>
      </w:r>
    </w:p>
    <w:p w:rsidR="00BE2E87" w:rsidRPr="00BE2E87" w:rsidRDefault="00BE2E87" w:rsidP="00BE2E87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E87">
        <w:rPr>
          <w:rFonts w:ascii="Times New Roman" w:eastAsia="Calibri" w:hAnsi="Times New Roman" w:cs="Times New Roman"/>
          <w:b/>
          <w:sz w:val="28"/>
          <w:szCs w:val="28"/>
        </w:rPr>
        <w:t>САДОВСКАЯ СЕЛЬСКАЯ ДУМА</w:t>
      </w:r>
    </w:p>
    <w:p w:rsidR="00BE2E87" w:rsidRPr="00BE2E87" w:rsidRDefault="00BE2E87" w:rsidP="00BE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BE2E87" w:rsidRDefault="00BE2E87" w:rsidP="00BE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2E87" w:rsidRDefault="00BE2E87" w:rsidP="00BE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2E87" w:rsidRPr="00BE2E87" w:rsidRDefault="00BE2E87" w:rsidP="00BE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E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РЕШЕНИЕ</w:t>
      </w:r>
    </w:p>
    <w:p w:rsidR="00BE2E87" w:rsidRPr="00BE2E87" w:rsidRDefault="00BE2E87" w:rsidP="00BE2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2E87" w:rsidRPr="00BE2E87" w:rsidRDefault="00BE2E87" w:rsidP="00BE2E8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E87">
        <w:rPr>
          <w:rFonts w:ascii="Times New Roman" w:eastAsia="Times New Roman" w:hAnsi="Times New Roman" w:cs="Times New Roman"/>
          <w:sz w:val="28"/>
          <w:szCs w:val="20"/>
          <w:lang w:eastAsia="ru-RU"/>
        </w:rPr>
        <w:t>24.09.2019 г.  № 1/2</w:t>
      </w: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заместителе председателя</w:t>
      </w: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Садовской  сельской Думы.</w:t>
      </w: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Заслушав протоколы № 2,3 временной счетной комиссии по выборам  заместителя председателя Садовской сельской  Думы, сельская Дума</w:t>
      </w: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BE2E87" w:rsidRPr="00BE2E87" w:rsidRDefault="00BE2E87" w:rsidP="00BE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8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протоколы № 2,3 временной счетной комиссии по выборам  заместителя председателя Садовской сельской Думы (прилагается).</w:t>
      </w:r>
    </w:p>
    <w:p w:rsidR="00BE2E87" w:rsidRPr="00BE2E87" w:rsidRDefault="00BE2E87" w:rsidP="00BE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Заместителем председателя Садовской сельской Думы избран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Петрова Л. В. </w:t>
      </w:r>
      <w:bookmarkStart w:id="0" w:name="_GoBack"/>
      <w:bookmarkEnd w:id="0"/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E87" w:rsidRPr="00BE2E87" w:rsidRDefault="00BE2E87" w:rsidP="00BE2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Курганов Ю.Н.                                                                      </w:t>
      </w: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E87" w:rsidRPr="00BE2E87" w:rsidRDefault="00BE2E87" w:rsidP="00BE2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970" w:rsidRDefault="00C44970"/>
    <w:sectPr w:rsidR="00C4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87"/>
    <w:rsid w:val="00BE2E87"/>
    <w:rsid w:val="00C4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2019-09-26T05:57:00Z</dcterms:created>
  <dcterms:modified xsi:type="dcterms:W3CDTF">2019-09-26T05:58:00Z</dcterms:modified>
</cp:coreProperties>
</file>