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A3" w:rsidRPr="00633AA3" w:rsidRDefault="00633AA3" w:rsidP="00633AA3">
      <w:pPr>
        <w:shd w:val="clear" w:color="auto" w:fill="FFFFFF"/>
        <w:spacing w:before="300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kern w:val="36"/>
          <w:sz w:val="54"/>
          <w:szCs w:val="54"/>
          <w:lang w:eastAsia="ru-RU"/>
        </w:rPr>
        <w:t>Законодательство по экологической безопасности.</w:t>
      </w:r>
      <w:bookmarkStart w:id="0" w:name="_GoBack"/>
      <w:bookmarkEnd w:id="0"/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государственном регулировании в области генно-инженерной деятельности» от 05.06.96 № 86-ФЗ.</w:t>
      </w:r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Федеральный закон «О ратификации </w:t>
      </w:r>
      <w:proofErr w:type="spellStart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Базельской</w:t>
      </w:r>
      <w:proofErr w:type="spellEnd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конвенции о </w:t>
      </w:r>
      <w:proofErr w:type="gramStart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контроле за</w:t>
      </w:r>
      <w:proofErr w:type="gramEnd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агрохимикатами</w:t>
      </w:r>
      <w:proofErr w:type="spellEnd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от 19.07.97 № 109-ФЗ.</w:t>
      </w:r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 безопасности гидротехнических сооружений» от 21.07.97 № 117-ФЗ</w:t>
      </w:r>
      <w:proofErr w:type="gramStart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33AA3" w:rsidRPr="00633AA3" w:rsidRDefault="00633AA3" w:rsidP="00633A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отходах производства и потреблениях от 24.06.98 № 89-ФЗ</w:t>
      </w:r>
      <w:proofErr w:type="gramStart"/>
      <w:r w:rsidRPr="00633AA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B1CB6" w:rsidRDefault="00633AA3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541"/>
    <w:multiLevelType w:val="multilevel"/>
    <w:tmpl w:val="92B25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A3"/>
    <w:rsid w:val="00366B9C"/>
    <w:rsid w:val="00633AA3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>*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2022-09-29T10:26:00Z</dcterms:created>
  <dcterms:modified xsi:type="dcterms:W3CDTF">2022-09-29T10:26:00Z</dcterms:modified>
</cp:coreProperties>
</file>