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B8F" w:rsidRPr="00D5635D" w:rsidRDefault="00D25B8F" w:rsidP="00D25B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5635D">
        <w:rPr>
          <w:rFonts w:ascii="Times New Roman" w:hAnsi="Times New Roman" w:cs="Times New Roman"/>
          <w:b/>
          <w:sz w:val="28"/>
          <w:szCs w:val="28"/>
        </w:rPr>
        <w:t>Оспа овец и коз.</w:t>
      </w:r>
    </w:p>
    <w:p w:rsidR="00B202B4" w:rsidRPr="00D25B8F" w:rsidRDefault="00B202B4" w:rsidP="00D25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B8F">
        <w:rPr>
          <w:rFonts w:ascii="Times New Roman" w:hAnsi="Times New Roman" w:cs="Times New Roman"/>
          <w:sz w:val="28"/>
          <w:szCs w:val="28"/>
        </w:rPr>
        <w:t xml:space="preserve">Оспа - остро протекающая контагиозная болезнь овец, коз и других животных, относящихся к подсемейству </w:t>
      </w:r>
      <w:proofErr w:type="spellStart"/>
      <w:r w:rsidRPr="00D25B8F">
        <w:rPr>
          <w:rFonts w:ascii="Times New Roman" w:hAnsi="Times New Roman" w:cs="Times New Roman"/>
          <w:sz w:val="28"/>
          <w:szCs w:val="28"/>
        </w:rPr>
        <w:t>Caprinae</w:t>
      </w:r>
      <w:proofErr w:type="spellEnd"/>
      <w:r w:rsidRPr="00D25B8F">
        <w:rPr>
          <w:rFonts w:ascii="Times New Roman" w:hAnsi="Times New Roman" w:cs="Times New Roman"/>
          <w:sz w:val="28"/>
          <w:szCs w:val="28"/>
        </w:rPr>
        <w:t xml:space="preserve"> семейства полорогих (далее - восприимчивые животные), характерными клиническими признаками которой являются лихорадка, затрудненное дыхание, отек век, выделение серозно-слизистого экссудата из глаз и носа, развитие на коже и слизистых оболочках папулезно-пустулезной сыпи.</w:t>
      </w:r>
    </w:p>
    <w:p w:rsidR="00B202B4" w:rsidRPr="00D25B8F" w:rsidRDefault="00B202B4" w:rsidP="00D25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B8F">
        <w:rPr>
          <w:rFonts w:ascii="Times New Roman" w:hAnsi="Times New Roman" w:cs="Times New Roman"/>
          <w:sz w:val="28"/>
          <w:szCs w:val="28"/>
        </w:rPr>
        <w:t xml:space="preserve">Возбудитель оспы - ДНК-содержащий вирус, относящийся к роду </w:t>
      </w:r>
      <w:proofErr w:type="spellStart"/>
      <w:r w:rsidRPr="00D25B8F">
        <w:rPr>
          <w:rFonts w:ascii="Times New Roman" w:hAnsi="Times New Roman" w:cs="Times New Roman"/>
          <w:sz w:val="28"/>
          <w:szCs w:val="28"/>
        </w:rPr>
        <w:t>Capripoxvirus</w:t>
      </w:r>
      <w:proofErr w:type="spellEnd"/>
      <w:r w:rsidRPr="00D25B8F">
        <w:rPr>
          <w:rFonts w:ascii="Times New Roman" w:hAnsi="Times New Roman" w:cs="Times New Roman"/>
          <w:sz w:val="28"/>
          <w:szCs w:val="28"/>
        </w:rPr>
        <w:t xml:space="preserve"> семейства </w:t>
      </w:r>
      <w:proofErr w:type="spellStart"/>
      <w:r w:rsidRPr="00D25B8F">
        <w:rPr>
          <w:rFonts w:ascii="Times New Roman" w:hAnsi="Times New Roman" w:cs="Times New Roman"/>
          <w:sz w:val="28"/>
          <w:szCs w:val="28"/>
        </w:rPr>
        <w:t>Poxviridae</w:t>
      </w:r>
      <w:proofErr w:type="spellEnd"/>
      <w:r w:rsidRPr="00D25B8F">
        <w:rPr>
          <w:rFonts w:ascii="Times New Roman" w:hAnsi="Times New Roman" w:cs="Times New Roman"/>
          <w:sz w:val="28"/>
          <w:szCs w:val="28"/>
        </w:rPr>
        <w:t xml:space="preserve"> (далее - возбудитель). Возбудитель устойчив к воздействию факторов внешней среды. В оспенных струпьях возбудитель сохраняется от 1,5 до 6 месяцев, разрушается при гниении, под воздействием солнечных лучей, </w:t>
      </w:r>
      <w:proofErr w:type="spellStart"/>
      <w:r w:rsidRPr="00D25B8F">
        <w:rPr>
          <w:rFonts w:ascii="Times New Roman" w:hAnsi="Times New Roman" w:cs="Times New Roman"/>
          <w:sz w:val="28"/>
          <w:szCs w:val="28"/>
        </w:rPr>
        <w:t>жирорастворителей</w:t>
      </w:r>
      <w:proofErr w:type="spellEnd"/>
      <w:r w:rsidRPr="00D25B8F">
        <w:rPr>
          <w:rFonts w:ascii="Times New Roman" w:hAnsi="Times New Roman" w:cs="Times New Roman"/>
          <w:sz w:val="28"/>
          <w:szCs w:val="28"/>
        </w:rPr>
        <w:t>, а также при нагревании выше 55°С.</w:t>
      </w:r>
    </w:p>
    <w:p w:rsidR="00B202B4" w:rsidRPr="00D25B8F" w:rsidRDefault="00B202B4" w:rsidP="00D25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B8F">
        <w:rPr>
          <w:rFonts w:ascii="Times New Roman" w:hAnsi="Times New Roman" w:cs="Times New Roman"/>
          <w:sz w:val="28"/>
          <w:szCs w:val="28"/>
        </w:rPr>
        <w:t>Инкубационный период болезни составляет от 3 до 14 суток.</w:t>
      </w:r>
    </w:p>
    <w:p w:rsidR="00B202B4" w:rsidRPr="00D25B8F" w:rsidRDefault="00B202B4" w:rsidP="00D25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B8F">
        <w:rPr>
          <w:rFonts w:ascii="Times New Roman" w:hAnsi="Times New Roman" w:cs="Times New Roman"/>
          <w:sz w:val="28"/>
          <w:szCs w:val="28"/>
        </w:rPr>
        <w:t>Источником возбудителя являются больные и переболевшие оспой восприимчивые животные.</w:t>
      </w:r>
    </w:p>
    <w:p w:rsidR="00B202B4" w:rsidRPr="00D25B8F" w:rsidRDefault="00B202B4" w:rsidP="00D25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B8F">
        <w:rPr>
          <w:rFonts w:ascii="Times New Roman" w:hAnsi="Times New Roman" w:cs="Times New Roman"/>
          <w:sz w:val="28"/>
          <w:szCs w:val="28"/>
        </w:rPr>
        <w:t>Возбудитель передается контактным, аэрогенным и алиментарным путями. Факторами передачи возбудителя являются секреты и экскреты больных восприимчивых животных, трупы больных восприимчивых животных, корма, шерсть, пух, объекты окружающей среды, включая почву, воду, поверхности помещений, оборудования, транспортных и технических средств, инвентарь и другие объекты внешней среды, контаминированные возбудителем, а также кровососущие насекомые и клещи, являющиеся переносчиками болезни.</w:t>
      </w:r>
    </w:p>
    <w:p w:rsidR="00D5635D" w:rsidRDefault="00B202B4" w:rsidP="00D25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B8F">
        <w:rPr>
          <w:rFonts w:ascii="Times New Roman" w:hAnsi="Times New Roman" w:cs="Times New Roman"/>
          <w:sz w:val="28"/>
          <w:szCs w:val="28"/>
        </w:rPr>
        <w:t>Учитывая обострение эпизоотической ситуации по оспе овец и коз, с целью повышения биологической защищенности объектов животноводства, необходимо неукоснительно соблюдать обязательные требования Ветеринарных правил содержания овец и коз в целях их воспроизводства, выращивания</w:t>
      </w:r>
      <w:r w:rsidR="00D5635D">
        <w:rPr>
          <w:rFonts w:ascii="Times New Roman" w:hAnsi="Times New Roman" w:cs="Times New Roman"/>
          <w:sz w:val="28"/>
          <w:szCs w:val="28"/>
        </w:rPr>
        <w:t xml:space="preserve"> и реализации </w:t>
      </w:r>
      <w:r w:rsidRPr="00D25B8F">
        <w:rPr>
          <w:rFonts w:ascii="Times New Roman" w:hAnsi="Times New Roman" w:cs="Times New Roman"/>
          <w:sz w:val="28"/>
          <w:szCs w:val="28"/>
        </w:rPr>
        <w:t>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</w:t>
      </w:r>
      <w:proofErr w:type="gramEnd"/>
      <w:r w:rsidRPr="00D25B8F">
        <w:rPr>
          <w:rFonts w:ascii="Times New Roman" w:hAnsi="Times New Roman" w:cs="Times New Roman"/>
          <w:sz w:val="28"/>
          <w:szCs w:val="28"/>
        </w:rPr>
        <w:t xml:space="preserve"> предотвращение распространения и лик</w:t>
      </w:r>
      <w:r w:rsidR="00D5635D">
        <w:rPr>
          <w:rFonts w:ascii="Times New Roman" w:hAnsi="Times New Roman" w:cs="Times New Roman"/>
          <w:sz w:val="28"/>
          <w:szCs w:val="28"/>
        </w:rPr>
        <w:t>видацию очагов оспы овец и коз.</w:t>
      </w:r>
    </w:p>
    <w:p w:rsidR="00D5635D" w:rsidRPr="00D25B8F" w:rsidRDefault="00D5635D" w:rsidP="00D25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35D">
        <w:rPr>
          <w:rFonts w:ascii="Times New Roman" w:hAnsi="Times New Roman" w:cs="Times New Roman"/>
          <w:sz w:val="28"/>
          <w:szCs w:val="28"/>
        </w:rPr>
        <w:t>С целью недопущения заражения человека</w:t>
      </w:r>
      <w:r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D5635D">
        <w:rPr>
          <w:rFonts w:ascii="Times New Roman" w:hAnsi="Times New Roman" w:cs="Times New Roman"/>
          <w:sz w:val="28"/>
          <w:szCs w:val="28"/>
        </w:rPr>
        <w:t xml:space="preserve"> соблюдение мер личной профилактики: по возможности минимизировать контакт с больными животными, использовать средства индивидуальной защиты при уходе за больными животными, термически обрабаты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5635D">
        <w:rPr>
          <w:rFonts w:ascii="Times New Roman" w:hAnsi="Times New Roman" w:cs="Times New Roman"/>
          <w:sz w:val="28"/>
          <w:szCs w:val="28"/>
        </w:rPr>
        <w:t>ать молоко и мясо от больных животных.</w:t>
      </w:r>
    </w:p>
    <w:sectPr w:rsidR="00D5635D" w:rsidRPr="00D2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B4"/>
    <w:rsid w:val="008E1861"/>
    <w:rsid w:val="009216CF"/>
    <w:rsid w:val="00A93723"/>
    <w:rsid w:val="00B202B4"/>
    <w:rsid w:val="00D25B8F"/>
    <w:rsid w:val="00D5635D"/>
    <w:rsid w:val="00F3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вет-5-04</dc:creator>
  <cp:lastModifiedBy>Пользователь Windows</cp:lastModifiedBy>
  <cp:revision>2</cp:revision>
  <dcterms:created xsi:type="dcterms:W3CDTF">2023-07-28T12:18:00Z</dcterms:created>
  <dcterms:modified xsi:type="dcterms:W3CDTF">2023-07-28T12:18:00Z</dcterms:modified>
</cp:coreProperties>
</file>