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07" w:rsidRDefault="00020057" w:rsidP="00363639">
      <w:pPr>
        <w:pStyle w:val="ab"/>
        <w:tabs>
          <w:tab w:val="left" w:pos="7938"/>
        </w:tabs>
        <w:ind w:firstLine="538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-665480</wp:posOffset>
                </wp:positionH>
                <wp:positionV relativeFrom="paragraph">
                  <wp:posOffset>-383540</wp:posOffset>
                </wp:positionV>
                <wp:extent cx="6927215" cy="10058400"/>
                <wp:effectExtent l="19050" t="19050" r="45085" b="381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215" cy="10058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52.4pt;margin-top:-30.2pt;width:545.45pt;height:1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6lfgIAAP4EAAAOAAAAZHJzL2Uyb0RvYy54bWysVNuO0zAQfUfiHyy/t0lKeouarpamRUgL&#10;rFj4ANd2GgvHNrbbdBfx74ydtnTZF4RIJMfOjMfnzJzx4ubYSnTg1gmtSpwNU4y4opoJtSvx1y+b&#10;wQwj54liRGrFS/zIHb5Zvn616EzBR7rRknGLIIhyRWdK3HhviiRxtOEtcUNtuAJjrW1LPCztLmGW&#10;dBC9lckoTSdJpy0zVlPuHPyteiNexvh1zan/VNeOeyRLDNh8HG0ct2FMlgtS7CwxjaAnGOQfULRE&#10;KDj0EqoinqC9FS9CtYJa7XTth1S3ia5rQXnkAGyy9A82Dw0xPHKB5DhzSZP7f2Hpx8O9RYJB7TBS&#10;pIUSfYakEbWTHM1CejrjCvB6MPc2EHTmTtNvDim9asCL31qru4YTBqCy4J882xAWDraibfdBM4hO&#10;9l7HTB1r24aAkAN0jAV5vBSEHz2i8HMyH01H2RgjCrYsTcezPI01S0hx3m+s8++4blGYlNgC+hif&#10;HO6cD3hIcXYJxym9EVLGskuFuhKPp9k4jTucloIFa+Rpd9uVtOhAQDlvN+GN7CAD126t8KBfKdoS&#10;z9Lw9IoKCVkrFo/xRMh+DlCkCsGBH4A7zXqd/Jin8/VsPcsH+WiyHuRpVQ1uN6t8MNlk03H1plqt&#10;quxnwJnlRSMY4ypAPWs2y/9OE6fu6dV2Ue0zSu6a+SY+L5knz2HENAOr8zeyi0oIxe9FtNXsEYRg&#10;dd+EcGnApNH2CaMOGrDE7vueWI6RfK9ATPMsz0PHxkU+no5gYa8t22sLURRCldhj1E9Xvu/yvbFi&#10;18BJWayx0rcgwFpEZQRx9qhOsoUmiwxOF0Lo4ut19Pp9bS1/AQAA//8DAFBLAwQUAAYACAAAACEA&#10;LCVOzuEAAAANAQAADwAAAGRycy9kb3ducmV2LnhtbEyPy07DMBBF90j8gzVIbKrWTmlDCHEqQEIs&#10;UQsf4CZDEojHIXbz+PsOq7Kb0RzdOTfbTbYVA/a+caQhWikQSIUrG6o0fH68LhMQPhgqTesINczo&#10;YZdfX2UmLd1IexwOoRIcQj41GuoQulRKX9RojV+5DolvX663JvDaV7LszcjhtpVrpWJpTUP8oTYd&#10;vtRY/BxOVkMyR9txEVSyeMf57fn+e/iVe6n17c309Agi4BQuMPzpszrk7HR0Jyq9aDUsI7Vh98BT&#10;rDYgGHlI4gjEkdnt+i4GmWfyf4v8DAAA//8DAFBLAQItABQABgAIAAAAIQC2gziS/gAAAOEBAAAT&#10;AAAAAAAAAAAAAAAAAAAAAABbQ29udGVudF9UeXBlc10ueG1sUEsBAi0AFAAGAAgAAAAhADj9If/W&#10;AAAAlAEAAAsAAAAAAAAAAAAAAAAALwEAAF9yZWxzLy5yZWxzUEsBAi0AFAAGAAgAAAAhAA63fqV+&#10;AgAA/gQAAA4AAAAAAAAAAAAAAAAALgIAAGRycy9lMm9Eb2MueG1sUEsBAi0AFAAGAAgAAAAhACwl&#10;Ts7hAAAADQEAAA8AAAAAAAAAAAAAAAAA2AQAAGRycy9kb3ducmV2LnhtbFBLBQYAAAAABAAEAPMA&#10;AADmBQAAAAA=&#10;" filled="f" strokecolor="#bfbfbf" strokeweight="4.5pt"/>
            </w:pict>
          </mc:Fallback>
        </mc:AlternateContent>
      </w:r>
    </w:p>
    <w:p w:rsidR="003B3507" w:rsidRPr="00ED45C9" w:rsidRDefault="00ED45C9" w:rsidP="003B3507">
      <w:pPr>
        <w:spacing w:line="240" w:lineRule="auto"/>
        <w:jc w:val="center"/>
        <w:rPr>
          <w:rFonts w:ascii="Century Gothic" w:hAnsi="Century Gothic"/>
          <w:b/>
          <w:color w:val="595959"/>
          <w:sz w:val="36"/>
          <w:lang w:val="ru-RU"/>
        </w:rPr>
      </w:pPr>
      <w:r w:rsidRPr="00ED45C9">
        <w:rPr>
          <w:rFonts w:ascii="Century Gothic" w:hAnsi="Century Gothic"/>
          <w:b/>
          <w:color w:val="595959"/>
          <w:sz w:val="36"/>
          <w:lang w:val="ru-RU"/>
        </w:rPr>
        <w:t>Мастерская Территориального Планирования №1</w:t>
      </w:r>
    </w:p>
    <w:p w:rsidR="003B3507" w:rsidRPr="003B3507" w:rsidRDefault="003B3507" w:rsidP="003B3507">
      <w:pPr>
        <w:pBdr>
          <w:bottom w:val="single" w:sz="4" w:space="1" w:color="auto"/>
        </w:pBdr>
        <w:spacing w:line="240" w:lineRule="auto"/>
        <w:jc w:val="center"/>
        <w:rPr>
          <w:rFonts w:ascii="Century Gothic" w:hAnsi="Century Gothic"/>
          <w:color w:val="595959"/>
          <w:lang w:val="ru-RU"/>
        </w:rPr>
      </w:pPr>
      <w:r w:rsidRPr="003B3507">
        <w:rPr>
          <w:rFonts w:ascii="Century Gothic" w:hAnsi="Century Gothic"/>
          <w:color w:val="595959"/>
          <w:sz w:val="28"/>
          <w:lang w:val="ru-RU"/>
        </w:rPr>
        <w:t xml:space="preserve">ИП </w:t>
      </w:r>
      <w:proofErr w:type="spellStart"/>
      <w:r w:rsidR="00ED45C9">
        <w:rPr>
          <w:rFonts w:ascii="Century Gothic" w:hAnsi="Century Gothic"/>
          <w:color w:val="595959"/>
          <w:sz w:val="28"/>
          <w:lang w:val="ru-RU"/>
        </w:rPr>
        <w:t>Злобов</w:t>
      </w:r>
      <w:proofErr w:type="spellEnd"/>
      <w:r w:rsidR="00ED45C9">
        <w:rPr>
          <w:rFonts w:ascii="Century Gothic" w:hAnsi="Century Gothic"/>
          <w:color w:val="595959"/>
          <w:sz w:val="28"/>
          <w:lang w:val="ru-RU"/>
        </w:rPr>
        <w:t xml:space="preserve"> Андрей Андреевич</w:t>
      </w:r>
      <w:r w:rsidRPr="003B3507">
        <w:rPr>
          <w:rFonts w:ascii="Century Gothic" w:hAnsi="Century Gothic"/>
          <w:color w:val="595959"/>
          <w:lang w:val="ru-RU"/>
        </w:rPr>
        <w:t xml:space="preserve">                                                               </w:t>
      </w:r>
    </w:p>
    <w:p w:rsidR="003B3507" w:rsidRPr="003B3507" w:rsidRDefault="003B3507" w:rsidP="003B3507">
      <w:pPr>
        <w:spacing w:line="240" w:lineRule="auto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8F6FCB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Default="003B3507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5F600F" w:rsidRDefault="005F600F" w:rsidP="003B3507">
      <w:pPr>
        <w:pStyle w:val="af8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line="240" w:lineRule="auto"/>
        <w:ind w:left="-426"/>
        <w:jc w:val="center"/>
        <w:rPr>
          <w:rFonts w:ascii="Century Gothic" w:hAnsi="Century Gothic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404040"/>
          <w:sz w:val="32"/>
          <w:szCs w:val="32"/>
          <w:lang w:val="ru-RU"/>
        </w:rPr>
      </w:pPr>
      <w:r w:rsidRPr="003B3507">
        <w:rPr>
          <w:rFonts w:ascii="Century Gothic" w:hAnsi="Century Gothic"/>
          <w:b/>
          <w:color w:val="404040"/>
          <w:sz w:val="40"/>
          <w:szCs w:val="32"/>
          <w:lang w:val="ru-RU"/>
        </w:rPr>
        <w:t>ПРАВИЛА ЗЕМЛЕПОЛЬЗОВАНИЯ И ЗАСТРОЙКИ</w:t>
      </w:r>
      <w:r w:rsidRPr="003B3507">
        <w:rPr>
          <w:rFonts w:ascii="Century Gothic" w:hAnsi="Century Gothic"/>
          <w:b/>
          <w:color w:val="404040"/>
          <w:sz w:val="32"/>
          <w:szCs w:val="32"/>
          <w:lang w:val="ru-RU"/>
        </w:rPr>
        <w:t xml:space="preserve">  </w:t>
      </w:r>
    </w:p>
    <w:p w:rsidR="003B3507" w:rsidRPr="003B3507" w:rsidRDefault="00012B20" w:rsidP="003B3507">
      <w:pPr>
        <w:shd w:val="clear" w:color="auto" w:fill="FFFFFF"/>
        <w:spacing w:after="0" w:line="240" w:lineRule="auto"/>
        <w:ind w:left="-425" w:right="-425"/>
        <w:contextualSpacing/>
        <w:jc w:val="center"/>
        <w:rPr>
          <w:rFonts w:ascii="Century Gothic" w:hAnsi="Century Gothic"/>
          <w:b/>
          <w:color w:val="262626"/>
          <w:sz w:val="42"/>
          <w:szCs w:val="42"/>
          <w:lang w:val="ru-RU"/>
        </w:rPr>
      </w:pPr>
      <w:r>
        <w:rPr>
          <w:rFonts w:ascii="Century Gothic" w:hAnsi="Century Gothic"/>
          <w:b/>
          <w:color w:val="262626"/>
          <w:sz w:val="42"/>
          <w:szCs w:val="42"/>
          <w:lang w:val="ru-RU"/>
        </w:rPr>
        <w:t>САД</w:t>
      </w:r>
      <w:r w:rsidR="00AE5958">
        <w:rPr>
          <w:rFonts w:ascii="Century Gothic" w:hAnsi="Century Gothic"/>
          <w:b/>
          <w:color w:val="262626"/>
          <w:sz w:val="42"/>
          <w:szCs w:val="42"/>
          <w:lang w:val="ru-RU"/>
        </w:rPr>
        <w:t>ОВ</w:t>
      </w:r>
      <w:r w:rsidR="003B3507" w:rsidRPr="003B3507">
        <w:rPr>
          <w:rFonts w:ascii="Century Gothic" w:hAnsi="Century Gothic"/>
          <w:b/>
          <w:color w:val="262626"/>
          <w:sz w:val="42"/>
          <w:szCs w:val="42"/>
          <w:lang w:val="ru-RU"/>
        </w:rPr>
        <w:t xml:space="preserve">СКОГО СЕЛЬСКОГО ПОСЕЛЕНИЯ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32"/>
          <w:szCs w:val="32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 xml:space="preserve">Быковского муниципального района </w:t>
      </w:r>
    </w:p>
    <w:p w:rsidR="003B3507" w:rsidRPr="003B3507" w:rsidRDefault="003B3507" w:rsidP="003B3507">
      <w:pPr>
        <w:spacing w:after="0" w:line="240" w:lineRule="auto"/>
        <w:ind w:left="-425" w:right="-425"/>
        <w:contextualSpacing/>
        <w:jc w:val="center"/>
        <w:rPr>
          <w:rFonts w:ascii="Century Gothic" w:hAnsi="Century Gothic"/>
          <w:color w:val="262626"/>
          <w:sz w:val="28"/>
          <w:szCs w:val="40"/>
          <w:lang w:val="ru-RU"/>
        </w:rPr>
      </w:pPr>
      <w:r w:rsidRPr="003B3507">
        <w:rPr>
          <w:rFonts w:ascii="Century Gothic" w:hAnsi="Century Gothic"/>
          <w:color w:val="262626"/>
          <w:sz w:val="32"/>
          <w:szCs w:val="32"/>
          <w:lang w:val="ru-RU"/>
        </w:rPr>
        <w:t>Волгоградской области</w:t>
      </w: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Pr="003B3507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ВО-БМР</w:t>
      </w:r>
      <w:r w:rsidR="005F600F">
        <w:rPr>
          <w:rFonts w:ascii="Century Gothic" w:hAnsi="Century Gothic"/>
          <w:b/>
          <w:color w:val="404040"/>
          <w:sz w:val="24"/>
          <w:szCs w:val="40"/>
          <w:lang w:val="ru-RU"/>
        </w:rPr>
        <w:t>20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 xml:space="preserve"> / </w:t>
      </w:r>
      <w:r w:rsidR="00ED45C9">
        <w:rPr>
          <w:rFonts w:ascii="Century Gothic" w:hAnsi="Century Gothic"/>
          <w:b/>
          <w:color w:val="404040"/>
          <w:sz w:val="24"/>
          <w:szCs w:val="40"/>
          <w:lang w:val="ru-RU"/>
        </w:rPr>
        <w:t>МТП</w:t>
      </w:r>
      <w:r w:rsidR="00AE5958">
        <w:rPr>
          <w:rFonts w:ascii="Century Gothic" w:hAnsi="Century Gothic"/>
          <w:b/>
          <w:color w:val="404040"/>
          <w:sz w:val="24"/>
          <w:szCs w:val="40"/>
          <w:lang w:val="ru-RU"/>
        </w:rPr>
        <w:t>1</w:t>
      </w:r>
      <w:r w:rsidR="00012B20">
        <w:rPr>
          <w:rFonts w:ascii="Century Gothic" w:hAnsi="Century Gothic"/>
          <w:b/>
          <w:color w:val="404040"/>
          <w:sz w:val="24"/>
          <w:szCs w:val="40"/>
          <w:lang w:val="ru-RU"/>
        </w:rPr>
        <w:t>0</w:t>
      </w:r>
      <w:r w:rsidRPr="003B3507">
        <w:rPr>
          <w:rFonts w:ascii="Century Gothic" w:hAnsi="Century Gothic"/>
          <w:b/>
          <w:color w:val="404040"/>
          <w:sz w:val="24"/>
          <w:szCs w:val="40"/>
          <w:lang w:val="ru-RU"/>
        </w:rPr>
        <w:t>-</w:t>
      </w:r>
      <w:r>
        <w:rPr>
          <w:rFonts w:ascii="Century Gothic" w:hAnsi="Century Gothic"/>
          <w:b/>
          <w:color w:val="404040"/>
          <w:sz w:val="24"/>
          <w:szCs w:val="40"/>
          <w:lang w:val="ru-RU"/>
        </w:rPr>
        <w:t>ДГЗ</w:t>
      </w:r>
    </w:p>
    <w:p w:rsidR="003B3507" w:rsidRPr="00B720EF" w:rsidRDefault="003B3507" w:rsidP="003B3507">
      <w:pPr>
        <w:spacing w:after="0" w:line="240" w:lineRule="auto"/>
        <w:ind w:left="-426" w:right="-425"/>
        <w:contextualSpacing/>
        <w:jc w:val="center"/>
        <w:rPr>
          <w:rFonts w:ascii="Century Gothic" w:hAnsi="Century Gothic"/>
          <w:b/>
          <w:color w:val="404040"/>
          <w:sz w:val="24"/>
          <w:szCs w:val="40"/>
          <w:lang w:val="ru-RU"/>
        </w:rPr>
      </w:pPr>
    </w:p>
    <w:p w:rsidR="003B3507" w:rsidRDefault="003B3507" w:rsidP="003B3507">
      <w:pPr>
        <w:rPr>
          <w:rFonts w:ascii="Century Gothic" w:hAnsi="Century Gothic"/>
          <w:lang w:val="ru-RU"/>
        </w:rPr>
      </w:pPr>
    </w:p>
    <w:p w:rsidR="003B3507" w:rsidRPr="00B720EF" w:rsidRDefault="003B3507" w:rsidP="003B3507">
      <w:pPr>
        <w:rPr>
          <w:rFonts w:ascii="Century Gothic" w:hAnsi="Century Gothic"/>
          <w:lang w:val="ru-RU"/>
        </w:rPr>
      </w:pPr>
      <w:r w:rsidRPr="00B720EF">
        <w:rPr>
          <w:rFonts w:ascii="Century Gothic" w:hAnsi="Century Gothic"/>
          <w:lang w:val="ru-RU"/>
        </w:rPr>
        <w:t xml:space="preserve">      </w:t>
      </w:r>
    </w:p>
    <w:tbl>
      <w:tblPr>
        <w:tblpPr w:leftFromText="180" w:rightFromText="180" w:vertAnchor="page" w:horzAnchor="margin" w:tblpY="10546"/>
        <w:tblW w:w="10173" w:type="dxa"/>
        <w:tblLook w:val="04A0" w:firstRow="1" w:lastRow="0" w:firstColumn="1" w:lastColumn="0" w:noHBand="0" w:noVBand="1"/>
      </w:tblPr>
      <w:tblGrid>
        <w:gridCol w:w="5495"/>
        <w:gridCol w:w="2161"/>
        <w:gridCol w:w="249"/>
        <w:gridCol w:w="2268"/>
      </w:tblGrid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ind w:left="284"/>
              <w:rPr>
                <w:rFonts w:ascii="Century Gothic" w:hAnsi="Century Gothic"/>
                <w:sz w:val="24"/>
                <w:szCs w:val="24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ГАП,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Индивидуальный</w:t>
            </w:r>
            <w:proofErr w:type="spellEnd"/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 </w:t>
            </w:r>
            <w:proofErr w:type="spellStart"/>
            <w:r w:rsidRPr="008F6FCB">
              <w:rPr>
                <w:rFonts w:ascii="Century Gothic" w:hAnsi="Century Gothic"/>
                <w:i/>
                <w:sz w:val="24"/>
                <w:szCs w:val="24"/>
              </w:rPr>
              <w:t>предприниматель</w:t>
            </w:r>
            <w:proofErr w:type="spellEnd"/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5F600F" w:rsidRPr="00ED45C9" w:rsidRDefault="005F600F" w:rsidP="00ED45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  <w:lang w:val="ru-RU"/>
              </w:rPr>
            </w:pPr>
            <w:r w:rsidRPr="008F6FCB">
              <w:rPr>
                <w:rFonts w:ascii="Century Gothic" w:hAnsi="Century Gothic"/>
                <w:i/>
                <w:sz w:val="24"/>
                <w:szCs w:val="24"/>
              </w:rPr>
              <w:t xml:space="preserve">А. А. </w:t>
            </w:r>
            <w:proofErr w:type="spellStart"/>
            <w:r w:rsidR="00ED45C9">
              <w:rPr>
                <w:rFonts w:ascii="Century Gothic" w:hAnsi="Century Gothic"/>
                <w:i/>
                <w:sz w:val="24"/>
                <w:szCs w:val="24"/>
                <w:lang w:val="ru-RU"/>
              </w:rPr>
              <w:t>Злобов</w:t>
            </w:r>
            <w:proofErr w:type="spellEnd"/>
          </w:p>
        </w:tc>
      </w:tr>
      <w:tr w:rsidR="005F600F" w:rsidRPr="008F6FCB" w:rsidTr="005F600F">
        <w:tc>
          <w:tcPr>
            <w:tcW w:w="5495" w:type="dxa"/>
          </w:tcPr>
          <w:p w:rsidR="005F600F" w:rsidRPr="008F6FCB" w:rsidRDefault="005F600F" w:rsidP="005F600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1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F6FCB">
              <w:rPr>
                <w:rFonts w:ascii="Century Gothic" w:hAnsi="Century Gothic"/>
                <w:sz w:val="20"/>
                <w:szCs w:val="20"/>
              </w:rPr>
              <w:t>М.П.</w:t>
            </w:r>
          </w:p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9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5F600F" w:rsidRPr="008F6FCB" w:rsidRDefault="005F600F" w:rsidP="005F600F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3B3507" w:rsidRPr="00B720EF" w:rsidRDefault="003B3507" w:rsidP="003B3507">
      <w:pPr>
        <w:rPr>
          <w:rFonts w:ascii="Century Gothic" w:hAnsi="Century Gothic"/>
          <w:szCs w:val="20"/>
          <w:lang w:val="ru-RU"/>
        </w:rPr>
      </w:pP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0"/>
          <w:szCs w:val="20"/>
          <w:lang w:val="ru-RU"/>
        </w:rPr>
        <w:tab/>
      </w:r>
      <w:r w:rsidRPr="00B720EF">
        <w:rPr>
          <w:rFonts w:ascii="Century Gothic" w:hAnsi="Century Gothic"/>
          <w:sz w:val="24"/>
          <w:lang w:val="ru-RU"/>
        </w:rPr>
        <w:t xml:space="preserve">                                                                          </w:t>
      </w: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5F600F" w:rsidRDefault="005F600F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ED45C9" w:rsidRPr="00B720EF" w:rsidRDefault="00ED45C9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B720EF" w:rsidRDefault="003B3507" w:rsidP="003B3507">
      <w:pPr>
        <w:jc w:val="center"/>
        <w:rPr>
          <w:rFonts w:ascii="Century Gothic" w:hAnsi="Century Gothic"/>
          <w:sz w:val="24"/>
          <w:lang w:val="ru-RU"/>
        </w:rPr>
      </w:pPr>
    </w:p>
    <w:p w:rsidR="003B3507" w:rsidRPr="008F6FCB" w:rsidRDefault="003B3507" w:rsidP="003B3507">
      <w:pPr>
        <w:jc w:val="center"/>
        <w:rPr>
          <w:rFonts w:ascii="Century Gothic" w:hAnsi="Century Gothic"/>
          <w:sz w:val="24"/>
        </w:rPr>
      </w:pPr>
    </w:p>
    <w:p w:rsidR="003B3507" w:rsidRPr="002B51AB" w:rsidRDefault="003B3507" w:rsidP="002B51AB">
      <w:pPr>
        <w:jc w:val="center"/>
        <w:rPr>
          <w:rFonts w:ascii="Century Gothic" w:hAnsi="Century Gothic"/>
          <w:sz w:val="24"/>
          <w:lang w:val="ru-RU"/>
        </w:rPr>
      </w:pPr>
      <w:r w:rsidRPr="00D81B25">
        <w:rPr>
          <w:rFonts w:ascii="Century Gothic" w:hAnsi="Century Gothic"/>
          <w:sz w:val="24"/>
          <w:lang w:val="ru-RU"/>
        </w:rPr>
        <w:t>Волгоград 20</w:t>
      </w:r>
      <w:r w:rsidR="005F600F">
        <w:rPr>
          <w:rFonts w:ascii="Century Gothic" w:hAnsi="Century Gothic"/>
          <w:sz w:val="24"/>
          <w:lang w:val="ru-RU"/>
        </w:rPr>
        <w:t>20</w:t>
      </w:r>
    </w:p>
    <w:p w:rsidR="00DC2197" w:rsidRDefault="00DC2197" w:rsidP="00D81B25">
      <w:pPr>
        <w:pStyle w:val="ab"/>
        <w:tabs>
          <w:tab w:val="left" w:pos="7938"/>
        </w:tabs>
        <w:ind w:left="567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Приложение 1</w:t>
      </w:r>
    </w:p>
    <w:p w:rsidR="00706B67" w:rsidRPr="003B76DE" w:rsidRDefault="00706B67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B76DE">
        <w:rPr>
          <w:rFonts w:ascii="Times New Roman" w:hAnsi="Times New Roman"/>
          <w:sz w:val="24"/>
          <w:szCs w:val="24"/>
          <w:lang w:val="ru-RU"/>
        </w:rPr>
        <w:t>Утверждены</w:t>
      </w:r>
      <w:proofErr w:type="gramEnd"/>
      <w:r w:rsidRPr="003B76DE">
        <w:rPr>
          <w:rFonts w:ascii="Times New Roman" w:hAnsi="Times New Roman"/>
          <w:sz w:val="24"/>
          <w:szCs w:val="24"/>
          <w:lang w:val="ru-RU"/>
        </w:rPr>
        <w:t xml:space="preserve"> решением </w:t>
      </w:r>
    </w:p>
    <w:p w:rsidR="00706B67" w:rsidRPr="003B76DE" w:rsidRDefault="00706B67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3B76DE">
        <w:rPr>
          <w:rFonts w:ascii="Times New Roman" w:hAnsi="Times New Roman"/>
          <w:sz w:val="24"/>
          <w:szCs w:val="24"/>
          <w:lang w:val="ru-RU"/>
        </w:rPr>
        <w:t>Быковской районной Думы</w:t>
      </w:r>
    </w:p>
    <w:p w:rsidR="00706B67" w:rsidRPr="003B76DE" w:rsidRDefault="00706B67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 w:rsidRPr="003B76DE">
        <w:rPr>
          <w:rFonts w:ascii="Times New Roman" w:hAnsi="Times New Roman"/>
          <w:sz w:val="24"/>
          <w:szCs w:val="24"/>
          <w:lang w:val="ru-RU"/>
        </w:rPr>
        <w:t>Волгоградской области</w:t>
      </w:r>
    </w:p>
    <w:p w:rsidR="00706B67" w:rsidRDefault="002B51AB" w:rsidP="00706B67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«___»_________</w:t>
      </w:r>
      <w:r w:rsidR="00706B67" w:rsidRPr="003B76DE">
        <w:rPr>
          <w:rFonts w:ascii="Times New Roman" w:hAnsi="Times New Roman"/>
          <w:sz w:val="24"/>
          <w:szCs w:val="24"/>
          <w:lang w:val="ru-RU"/>
        </w:rPr>
        <w:t>___2020г. №_____</w:t>
      </w:r>
    </w:p>
    <w:p w:rsidR="00DC2197" w:rsidRDefault="00DC2197" w:rsidP="006A31D3">
      <w:pPr>
        <w:pStyle w:val="ab"/>
        <w:ind w:firstLine="56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Pr="002540FE" w:rsidRDefault="003B350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AA290C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ПРАВИЛА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3A6">
        <w:rPr>
          <w:rFonts w:ascii="Times New Roman" w:hAnsi="Times New Roman"/>
          <w:b/>
          <w:sz w:val="28"/>
          <w:szCs w:val="28"/>
          <w:lang w:val="ru-RU"/>
        </w:rPr>
        <w:t>ЗЕМЛЕПОЛЬЗОВАНИЯ И ЗАСТРОЙКИ</w:t>
      </w:r>
    </w:p>
    <w:p w:rsidR="00DC2197" w:rsidRPr="002563A6" w:rsidRDefault="00012B20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Садовского</w:t>
      </w:r>
      <w:r w:rsidR="00DC2197" w:rsidRPr="002563A6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Быковского</w:t>
      </w:r>
      <w:r w:rsidRPr="002563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</w:p>
    <w:p w:rsidR="00DC2197" w:rsidRPr="002563A6" w:rsidRDefault="00DC2197" w:rsidP="00854B79">
      <w:pPr>
        <w:pStyle w:val="ab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3A6">
        <w:rPr>
          <w:rFonts w:ascii="Times New Roman" w:hAnsi="Times New Roman"/>
          <w:sz w:val="28"/>
          <w:szCs w:val="28"/>
          <w:lang w:val="ru-RU"/>
        </w:rPr>
        <w:t>Волгоградской области</w:t>
      </w: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2540FE" w:rsidRDefault="00DC2197" w:rsidP="00854B7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3B3507" w:rsidP="00854B79">
      <w:pPr>
        <w:pStyle w:val="ab"/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C2197" w:rsidRDefault="00DC219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63A6">
        <w:rPr>
          <w:rFonts w:ascii="Times New Roman" w:hAnsi="Times New Roman"/>
          <w:b/>
          <w:sz w:val="24"/>
          <w:szCs w:val="24"/>
          <w:lang w:val="ru-RU"/>
        </w:rPr>
        <w:t>СОСТАВ ПРОЕКТА</w:t>
      </w:r>
    </w:p>
    <w:p w:rsidR="003B3507" w:rsidRPr="002563A6" w:rsidRDefault="003B3507" w:rsidP="00854B79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ТЕКСТОВАЯ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>Порядок применения Правил землепользования и застройки и внесения в них изменений.</w:t>
      </w:r>
    </w:p>
    <w:p w:rsidR="00DC2197" w:rsidRPr="004112A1" w:rsidRDefault="003B350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Градостроительные регламенты</w:t>
      </w:r>
    </w:p>
    <w:p w:rsidR="00DC2197" w:rsidRPr="00634F74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112A1">
        <w:rPr>
          <w:rFonts w:ascii="Times New Roman" w:hAnsi="Times New Roman"/>
          <w:sz w:val="24"/>
          <w:szCs w:val="24"/>
          <w:lang w:val="ru-RU"/>
        </w:rPr>
        <w:t>ГРАФИЧЕСКАЯ ЧАСТЬ</w:t>
      </w:r>
    </w:p>
    <w:p w:rsidR="00DC2197" w:rsidRPr="004112A1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Карта градостроительного зонирования </w:t>
      </w:r>
      <w:r w:rsidR="003B3507">
        <w:rPr>
          <w:rFonts w:ascii="Times New Roman" w:hAnsi="Times New Roman"/>
          <w:sz w:val="24"/>
          <w:szCs w:val="24"/>
          <w:u w:val="single"/>
          <w:lang w:val="ru-RU"/>
        </w:rPr>
        <w:t>территории поселения, М 1:25 000</w:t>
      </w:r>
      <w:r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:rsidR="00DC2197" w:rsidRPr="00A01C22" w:rsidRDefault="003B3507" w:rsidP="003B3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Фрагмент</w:t>
      </w:r>
      <w:r w:rsidR="00D81B25"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>
        <w:rPr>
          <w:rFonts w:ascii="Times New Roman" w:hAnsi="Times New Roman"/>
          <w:sz w:val="24"/>
          <w:szCs w:val="24"/>
          <w:u w:val="single"/>
          <w:lang w:val="ru-RU"/>
        </w:rPr>
        <w:t xml:space="preserve"> к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>арт</w:t>
      </w:r>
      <w:r>
        <w:rPr>
          <w:rFonts w:ascii="Times New Roman" w:hAnsi="Times New Roman"/>
          <w:sz w:val="24"/>
          <w:szCs w:val="24"/>
          <w:u w:val="single"/>
          <w:lang w:val="ru-RU"/>
        </w:rPr>
        <w:t>ы</w:t>
      </w:r>
      <w:r w:rsidR="00DC2197" w:rsidRPr="004112A1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u-RU"/>
        </w:rPr>
        <w:t>градостроительного зонирования территории поселения, М 1:5 000</w:t>
      </w:r>
    </w:p>
    <w:p w:rsidR="00DC2197" w:rsidRDefault="00DC2197" w:rsidP="00854B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B3507" w:rsidRDefault="00DC2197" w:rsidP="00C56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34F74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="00706B67" w:rsidRPr="003B76DE">
        <w:rPr>
          <w:rFonts w:ascii="Times New Roman" w:hAnsi="Times New Roman"/>
          <w:sz w:val="24"/>
          <w:szCs w:val="24"/>
          <w:lang w:val="ru-RU"/>
        </w:rPr>
        <w:t>Правил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землепользования и застройки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 подготовлен по заказу администрации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35D68" w:rsidRDefault="00935D68" w:rsidP="00935D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507" w:rsidRDefault="00935D68" w:rsidP="00935D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5D68">
        <w:rPr>
          <w:rFonts w:ascii="Times New Roman" w:hAnsi="Times New Roman"/>
          <w:b/>
          <w:sz w:val="24"/>
          <w:szCs w:val="24"/>
          <w:lang w:val="ru-RU"/>
        </w:rPr>
        <w:t>П</w:t>
      </w:r>
      <w:r w:rsidR="00DC2197" w:rsidRPr="00935D68">
        <w:rPr>
          <w:rFonts w:ascii="Times New Roman" w:hAnsi="Times New Roman"/>
          <w:b/>
          <w:sz w:val="24"/>
          <w:szCs w:val="24"/>
          <w:lang w:val="ru-RU"/>
        </w:rPr>
        <w:t>Р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>АВИЛ</w:t>
      </w:r>
      <w:r w:rsidR="003B3507">
        <w:rPr>
          <w:rFonts w:ascii="Times New Roman" w:hAnsi="Times New Roman"/>
          <w:b/>
          <w:sz w:val="24"/>
          <w:szCs w:val="24"/>
          <w:lang w:val="ru-RU"/>
        </w:rPr>
        <w:t>А ЗЕМЛЕПОЛЬЗОВАНИЯ И ЗАСТРОЙКИ</w:t>
      </w:r>
    </w:p>
    <w:p w:rsidR="00DC2197" w:rsidRDefault="00012B20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САДОВСКОГО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СЕЛЬСКОГО ПОСЕЛЕНИЯ </w:t>
      </w:r>
      <w:r w:rsidR="00DC2197">
        <w:rPr>
          <w:rFonts w:ascii="Times New Roman" w:hAnsi="Times New Roman"/>
          <w:b/>
          <w:sz w:val="24"/>
          <w:szCs w:val="24"/>
          <w:lang w:val="ru-RU"/>
        </w:rPr>
        <w:t>БЫКОВСКОГО</w:t>
      </w:r>
      <w:r w:rsidR="00DC2197" w:rsidRPr="00C3606B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 ВОЛГОГРАДСКОЙ ОБЛАСТИ.</w:t>
      </w:r>
    </w:p>
    <w:p w:rsidR="003B3507" w:rsidRPr="00C3606B" w:rsidRDefault="003B3507" w:rsidP="00C3606B">
      <w:pPr>
        <w:pStyle w:val="af8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C2197" w:rsidRDefault="00DC2197" w:rsidP="00D42C40">
      <w:pPr>
        <w:pStyle w:val="af8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34F74">
        <w:rPr>
          <w:rFonts w:ascii="Times New Roman" w:hAnsi="Times New Roman"/>
          <w:sz w:val="24"/>
          <w:szCs w:val="24"/>
          <w:lang w:val="ru-RU"/>
        </w:rPr>
        <w:t xml:space="preserve">Правила </w:t>
      </w:r>
      <w:r>
        <w:rPr>
          <w:rFonts w:ascii="Times New Roman" w:hAnsi="Times New Roman"/>
          <w:sz w:val="24"/>
          <w:szCs w:val="24"/>
          <w:lang w:val="ru-RU"/>
        </w:rPr>
        <w:t xml:space="preserve">землепользования и застройки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val="ru-RU"/>
        </w:rPr>
        <w:t>Быковского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муниципального райо</w:t>
      </w:r>
      <w:r>
        <w:rPr>
          <w:rFonts w:ascii="Times New Roman" w:hAnsi="Times New Roman"/>
          <w:sz w:val="24"/>
          <w:szCs w:val="24"/>
          <w:lang w:val="ru-RU"/>
        </w:rPr>
        <w:t xml:space="preserve">на Волгоградской области (далее – </w:t>
      </w:r>
      <w:r w:rsidRPr="00634F74">
        <w:rPr>
          <w:rFonts w:ascii="Times New Roman" w:hAnsi="Times New Roman"/>
          <w:sz w:val="24"/>
          <w:szCs w:val="24"/>
          <w:lang w:val="ru-RU"/>
        </w:rPr>
        <w:t>Правила) являются нормативным правовым актом</w:t>
      </w:r>
      <w:r>
        <w:rPr>
          <w:rFonts w:ascii="Times New Roman" w:hAnsi="Times New Roman"/>
          <w:sz w:val="24"/>
          <w:szCs w:val="24"/>
          <w:lang w:val="ru-RU"/>
        </w:rPr>
        <w:t xml:space="preserve"> муниципального образования</w:t>
      </w:r>
      <w:r w:rsidRPr="00634F74">
        <w:rPr>
          <w:rFonts w:ascii="Times New Roman" w:hAnsi="Times New Roman"/>
          <w:sz w:val="24"/>
          <w:szCs w:val="24"/>
          <w:lang w:val="ru-RU"/>
        </w:rPr>
        <w:t>, принятым в соответствии с Градостроительным кодексом Российской Федерации, Земельным кодексом Российской Федерации, Федеральным законом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«Об общих принципах организации местного самоуправления в Российской Федерации», иными законами и нормативными правовыми актами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Российской Федерации и Волгоградской области, Уставом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 сельского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>поселения, генеральным планом</w:t>
      </w:r>
      <w:proofErr w:type="gramEnd"/>
      <w:r w:rsidRPr="00634F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B3507">
        <w:rPr>
          <w:rFonts w:ascii="Times New Roman" w:hAnsi="Times New Roman"/>
          <w:sz w:val="24"/>
          <w:szCs w:val="24"/>
          <w:lang w:val="ru-RU"/>
        </w:rPr>
        <w:t>поселения</w:t>
      </w:r>
      <w:r w:rsidRPr="00634F74">
        <w:rPr>
          <w:rFonts w:ascii="Times New Roman" w:hAnsi="Times New Roman"/>
          <w:sz w:val="24"/>
          <w:szCs w:val="24"/>
          <w:lang w:val="ru-RU"/>
        </w:rPr>
        <w:t>, а также с учетом положений иных актов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34F74">
        <w:rPr>
          <w:rFonts w:ascii="Times New Roman" w:hAnsi="Times New Roman"/>
          <w:sz w:val="24"/>
          <w:szCs w:val="24"/>
          <w:lang w:val="ru-RU"/>
        </w:rPr>
        <w:t xml:space="preserve">нормативных документов, определяющих основные направления социально-экономического и градостроительного развития, окружающей среды и рационального использования природных и территориальных ресурсов </w:t>
      </w:r>
      <w:r w:rsidR="00012B20">
        <w:rPr>
          <w:rFonts w:ascii="Times New Roman" w:hAnsi="Times New Roman"/>
          <w:sz w:val="24"/>
          <w:szCs w:val="24"/>
          <w:lang w:val="ru-RU"/>
        </w:rPr>
        <w:t>Садовского</w:t>
      </w:r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поселения.</w:t>
      </w:r>
      <w:bookmarkStart w:id="0" w:name="_Toc237757778"/>
      <w:bookmarkStart w:id="1" w:name="_Toc237765899"/>
      <w:bookmarkStart w:id="2" w:name="_Toc239047167"/>
      <w:bookmarkStart w:id="3" w:name="_Toc240185213"/>
      <w:bookmarkStart w:id="4" w:name="_Toc245782389"/>
      <w:bookmarkStart w:id="5" w:name="_Toc248206815"/>
      <w:bookmarkStart w:id="6" w:name="_Toc254953746"/>
    </w:p>
    <w:p w:rsidR="00DC2197" w:rsidRDefault="00DC2197">
      <w:pPr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237757824"/>
      <w:bookmarkStart w:id="8" w:name="_Toc237765945"/>
      <w:bookmarkStart w:id="9" w:name="_Toc239047213"/>
      <w:bookmarkStart w:id="10" w:name="_Toc240185259"/>
      <w:bookmarkStart w:id="11" w:name="_Toc245782435"/>
      <w:bookmarkStart w:id="12" w:name="_Toc248206860"/>
      <w:bookmarkStart w:id="13" w:name="_Toc254953791"/>
      <w:bookmarkEnd w:id="0"/>
      <w:bookmarkEnd w:id="1"/>
      <w:bookmarkEnd w:id="2"/>
      <w:bookmarkEnd w:id="3"/>
      <w:bookmarkEnd w:id="4"/>
      <w:bookmarkEnd w:id="5"/>
      <w:bookmarkEnd w:id="6"/>
      <w:r w:rsidRPr="00935D68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Часть </w:t>
      </w:r>
      <w:r w:rsidRPr="00935D68">
        <w:rPr>
          <w:rFonts w:ascii="Times New Roman" w:hAnsi="Times New Roman"/>
          <w:b/>
          <w:sz w:val="28"/>
          <w:szCs w:val="28"/>
        </w:rPr>
        <w:t>I</w:t>
      </w:r>
      <w:r w:rsidRPr="00935D68">
        <w:rPr>
          <w:rFonts w:ascii="Times New Roman" w:hAnsi="Times New Roman"/>
          <w:b/>
          <w:sz w:val="28"/>
          <w:szCs w:val="28"/>
          <w:lang w:val="ru-RU"/>
        </w:rPr>
        <w:t xml:space="preserve"> Порядок применения Правил землепользования и застройки </w:t>
      </w:r>
      <w:r w:rsidR="00012B20" w:rsidRPr="00935D68">
        <w:rPr>
          <w:rFonts w:ascii="Times New Roman" w:hAnsi="Times New Roman"/>
          <w:b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Быковского муниципального района и внесения в них изменений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1. Положение о регулировании землепользования и застройки органами местного самоуправления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1. Общие положения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(далее - Правила) являются муниципальным правовым актом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области, разработанным в соответствии с Градостроительным кодексом Российской Федерации (далее –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актами Российской Федерации, Волгоградской области, Уставом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Генеральным планом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и иными муниципальными правовыми актами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сохранения окружающей среды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объектов культурного наследия и рационального использования природных ресурсов.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Правила землепользования и застройки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2. Предметом регулирования Правил является зонирование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целях определения территориальных зон и установления градостроительных регламентов.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Правила разработаны в целях: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1) создания условий для устойчивого развития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сохранения окружающей среды и объектов культурного наследия;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2) создания условий для планировки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  <w:proofErr w:type="gramEnd"/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5. Принятые до введения в действие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муниципальные правовые акты по вопросам землепользования и застройки применяются в части, не противоречащей настоящим Правилам.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</w:t>
      </w:r>
      <w:r w:rsidR="00935D68">
        <w:rPr>
          <w:rFonts w:ascii="Times New Roman" w:hAnsi="Times New Roman"/>
          <w:sz w:val="28"/>
          <w:szCs w:val="28"/>
          <w:lang w:val="ru-RU"/>
        </w:rPr>
        <w:t>льством Российской Федерации.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2. Содержание и порядок применения Правил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Правила включают в себя: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порядок их применения и внесения изменений в указанные правила;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карту градостроительного зонирования;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градостроительные регламенты.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также вправе подготовить текстовое описание местоположения границ территориальных зон.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Порядок применения Правил и внесения в них изменений включает в себя положения: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о регулировании землепользования и застройки органами местного самоуправления;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о подготовке документации по планировке территории органами местного самоуправления;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о проведении общественных обсуждений или публичных слушаний по вопросам землепользования и застройки;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5) о внесении изменений в правила землепользования и застройки;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6) о регулировании иных вопросов землепользования и застройки.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На отдельные виды земельных участков, установленные законодательством Российской Федерации, градостроительные регламенты не устанавливаются либо действие градостроительного регламента не распространяется.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</w:t>
      </w:r>
      <w:r w:rsidR="00935D68">
        <w:rPr>
          <w:rFonts w:ascii="Times New Roman" w:hAnsi="Times New Roman"/>
          <w:sz w:val="28"/>
          <w:szCs w:val="28"/>
          <w:lang w:val="ru-RU"/>
        </w:rPr>
        <w:t>ории одного земельного участка.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3. Открытость и доступность Правил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Правила являются открытыми и общедоступными.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- размещения Правил на официальных сайтах</w:t>
      </w:r>
      <w:r w:rsidRPr="00935D6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и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в сети "Интернет";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3. Население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Статья 4. Использование объектов недвижимости, не соответствующих Правилам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В случае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земельных участков и объектов.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осуществляющими регулирование отношений по вопросам землепользования и застройки, являются: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Быковская районная Дума Быковского муниципального района Волгоградской области, принимающая решение об утверждении Правил, о внесении в них изменений;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2) Администрация Быковского муниципального района Волгоградской области (далее – Администрация) - исполнительно-распорядительный орган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местного самоуправления, наделенный полномочиями по реше</w:t>
      </w:r>
      <w:r w:rsidR="00935D68">
        <w:rPr>
          <w:rFonts w:ascii="Times New Roman" w:hAnsi="Times New Roman"/>
          <w:sz w:val="28"/>
          <w:szCs w:val="28"/>
          <w:lang w:val="ru-RU"/>
        </w:rPr>
        <w:t>нию вопросов местного значения.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6. Комиссия по подготовке проекта правил землепользования и застройки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Состав и порядок деятельности Комиссии утверждаются главой.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К полномочиям Комиссии относятся: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7) осуществление иных функций в соответствии с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 и настоящими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Правилами.</w:t>
      </w:r>
    </w:p>
    <w:p w:rsidR="00DC2197" w:rsidRPr="00935D68" w:rsidRDefault="00DC2197" w:rsidP="00935D68">
      <w:pPr>
        <w:keepNext/>
        <w:ind w:firstLine="709"/>
        <w:jc w:val="center"/>
        <w:outlineLvl w:val="6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2. Положение об изменении видов разрешенного использования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земельных участков и объектов капитального строительства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фи</w:t>
      </w:r>
      <w:r w:rsidR="00935D68">
        <w:rPr>
          <w:rFonts w:ascii="Times New Roman" w:hAnsi="Times New Roman"/>
          <w:sz w:val="28"/>
          <w:szCs w:val="28"/>
          <w:lang w:val="ru-RU"/>
        </w:rPr>
        <w:t>зическими и юридическими лицами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7. Изменение видов разрешенного использования земельных участков и объектов кап</w:t>
      </w:r>
      <w:r w:rsidR="00935D68">
        <w:rPr>
          <w:rFonts w:ascii="Times New Roman" w:hAnsi="Times New Roman"/>
          <w:sz w:val="28"/>
          <w:szCs w:val="28"/>
          <w:lang w:val="ru-RU"/>
        </w:rPr>
        <w:t>итального строительства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Для каждой из установленных Правилами территориальных зон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3B3507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основные виды разрешенного использования;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условно разрешенные виды использования;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дополнительных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установленным для каждой территориальной зоны, при условии соблюдения требований технических регламентов.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</w:t>
      </w:r>
      <w:r w:rsidR="00935D68">
        <w:rPr>
          <w:rFonts w:ascii="Times New Roman" w:hAnsi="Times New Roman"/>
          <w:sz w:val="28"/>
          <w:szCs w:val="28"/>
          <w:lang w:val="ru-RU"/>
        </w:rPr>
        <w:t>тствии с федеральными законами.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8. Предоставление разрешения на условно разрешенный вид использования земельного участка или объ</w:t>
      </w:r>
      <w:r w:rsidR="00935D68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В случае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соответствие с установленными требованиями, за исключением случаев, если по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</w:t>
      </w:r>
      <w:r w:rsidR="003B76DE" w:rsidRPr="00935D68">
        <w:rPr>
          <w:rFonts w:ascii="Times New Roman" w:hAnsi="Times New Roman"/>
          <w:sz w:val="28"/>
          <w:szCs w:val="28"/>
          <w:lang w:val="ru-RU"/>
        </w:rPr>
        <w:t xml:space="preserve"> в части 2 статьи 55.32 </w:t>
      </w:r>
      <w:proofErr w:type="spellStart"/>
      <w:r w:rsidR="003B76DE"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3B76DE" w:rsidRPr="00935D68">
        <w:rPr>
          <w:rFonts w:ascii="Times New Roman" w:hAnsi="Times New Roman"/>
          <w:sz w:val="28"/>
          <w:szCs w:val="28"/>
          <w:lang w:val="ru-RU"/>
        </w:rPr>
        <w:t xml:space="preserve"> РФ </w:t>
      </w:r>
      <w:r w:rsidRPr="00935D68">
        <w:rPr>
          <w:rFonts w:ascii="Times New Roman" w:hAnsi="Times New Roman"/>
          <w:sz w:val="28"/>
          <w:szCs w:val="28"/>
          <w:lang w:val="ru-RU"/>
        </w:rPr>
        <w:t>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суда об отказе в удовлетворении исковых требований о сносе самовольной постройки или ее приведении в соответствие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с установленными требованиями.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9. Предоставление разрешения на отклонение от предельных параметров разрешенного строительства, реконструкции объ</w:t>
      </w:r>
      <w:r w:rsidR="00935D68"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411536" w:rsidRPr="00935D68" w:rsidRDefault="00DC2197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r w:rsidR="00927682" w:rsidRPr="00935D68">
        <w:rPr>
          <w:rFonts w:ascii="Times New Roman" w:hAnsi="Times New Roman"/>
          <w:sz w:val="28"/>
          <w:szCs w:val="28"/>
          <w:lang w:val="ru-RU"/>
        </w:rPr>
        <w:t>иные характеристики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которых неблагоприятны для застройки, вправе обратиться за разрешениями на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строительства.</w:t>
      </w:r>
    </w:p>
    <w:p w:rsidR="00411536" w:rsidRPr="00935D68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B720EF" w:rsidRPr="00935D68" w:rsidRDefault="00411536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0EF" w:rsidRPr="00935D68">
        <w:rPr>
          <w:rFonts w:ascii="Times New Roman" w:hAnsi="Times New Roman"/>
          <w:sz w:val="28"/>
          <w:szCs w:val="28"/>
          <w:lang w:val="ru-RU"/>
        </w:rPr>
        <w:t>3. Предоставление разрешения на отклонение от предельных параметров разрешенного строительства</w:t>
      </w:r>
      <w:r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="00B720EF" w:rsidRPr="00935D68">
        <w:rPr>
          <w:rFonts w:ascii="Times New Roman" w:hAnsi="Times New Roman"/>
          <w:sz w:val="28"/>
          <w:szCs w:val="28"/>
          <w:lang w:val="ru-RU"/>
        </w:rPr>
        <w:t xml:space="preserve"> осуществляется в порядке, установленном положениями </w:t>
      </w:r>
      <w:proofErr w:type="spellStart"/>
      <w:r w:rsidR="00B720EF"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B720EF" w:rsidRPr="00935D68">
        <w:rPr>
          <w:rFonts w:ascii="Times New Roman" w:hAnsi="Times New Roman"/>
          <w:sz w:val="28"/>
          <w:szCs w:val="28"/>
          <w:lang w:val="ru-RU"/>
        </w:rPr>
        <w:t xml:space="preserve"> РФ, муниципальными правовыми актами.</w:t>
      </w:r>
    </w:p>
    <w:p w:rsidR="00B720EF" w:rsidRPr="00935D68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разрешается для отдельного земельного участка при соблюдении требований технических регламентов.</w:t>
      </w:r>
    </w:p>
    <w:p w:rsidR="00DC2197" w:rsidRPr="00935D68" w:rsidRDefault="00B720EF" w:rsidP="00B720E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Проект решения о предоставлении разрешения на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подлежит рассмотрению на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общественных обсуждениях или публичных слушаниях, за исключением случая, указанного в части 1.1 статьи 40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РФ, части 2 настоящей статьи.</w:t>
      </w:r>
    </w:p>
    <w:p w:rsidR="00DC2197" w:rsidRPr="00935D68" w:rsidRDefault="00B720EF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</w:t>
      </w:r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="00DC2197"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="00DC2197"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="00DC2197" w:rsidRPr="00935D68">
        <w:rPr>
          <w:rFonts w:ascii="Times New Roman" w:hAnsi="Times New Roman"/>
          <w:sz w:val="28"/>
          <w:szCs w:val="28"/>
          <w:lang w:val="ru-RU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 с установленными требованиями.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3. Положение о подготовке документации по планировке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территории о</w:t>
      </w:r>
      <w:r w:rsidR="00935D68">
        <w:rPr>
          <w:rFonts w:ascii="Times New Roman" w:hAnsi="Times New Roman"/>
          <w:sz w:val="28"/>
          <w:szCs w:val="28"/>
          <w:lang w:val="ru-RU"/>
        </w:rPr>
        <w:t>рганами местного самоуправления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10. Общие положения о подготовке докуме</w:t>
      </w:r>
      <w:r w:rsidR="00935D68">
        <w:rPr>
          <w:rFonts w:ascii="Times New Roman" w:hAnsi="Times New Roman"/>
          <w:sz w:val="28"/>
          <w:szCs w:val="28"/>
          <w:lang w:val="ru-RU"/>
        </w:rPr>
        <w:t>нтации по планировке территории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границ зон планируемого размещения объектов капитального строительства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Видами документации по планировке территории являются: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проект планировки территории;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проект межевания территории.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Порядок подготовки, согласования и утверждения документации по планировке территории</w:t>
      </w:r>
      <w:r w:rsidR="00B720EF" w:rsidRPr="00935D68">
        <w:rPr>
          <w:rFonts w:ascii="Times New Roman" w:hAnsi="Times New Roman"/>
          <w:sz w:val="28"/>
          <w:szCs w:val="28"/>
          <w:lang w:val="ru-RU"/>
        </w:rPr>
        <w:t>, порядок внесения изменений в такую документацию, порядок отмены такой документации или отдельных ее частей, порядок признания отдельных частей такой документации не подлежащими применению,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устанавливается действующим градостроительным законодательством и нормативными правовыми актами Администрации.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</w:t>
      </w:r>
      <w:r w:rsidR="00935D68">
        <w:rPr>
          <w:rFonts w:ascii="Times New Roman" w:hAnsi="Times New Roman"/>
          <w:sz w:val="28"/>
          <w:szCs w:val="28"/>
          <w:lang w:val="ru-RU"/>
        </w:rPr>
        <w:t>тацию по планировке территории.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4. Положение о проведении общественных обсуждений или публичных слушаний по вопроса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м землепользования и застройки 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11. Общие положения о порядке проведения общественных об</w:t>
      </w:r>
      <w:r w:rsidR="00935D68">
        <w:rPr>
          <w:rFonts w:ascii="Times New Roman" w:hAnsi="Times New Roman"/>
          <w:sz w:val="28"/>
          <w:szCs w:val="28"/>
          <w:lang w:val="ru-RU"/>
        </w:rPr>
        <w:t>суждений или публичных слушаний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2. За исключением случаев, предусмотренных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проекты правил землепользования и застройки;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2) проекты планировки территории и проекты межевания территории;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проекты, предусматривающие внесение изменений в перечисленные выше документы;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проекты решений о предоставлении разрешения на условно разрешенный вид использования;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5) проекты решений о предоставлении разрешения на отклонение от предельных параметров разрешенного строительства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, реконструкции объектов капитального строительства.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ниями </w:t>
      </w:r>
      <w:proofErr w:type="spellStart"/>
      <w:r w:rsid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="00935D68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5. Положение о внесении изменений в правила землепользования и застройки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12. Внесение изменений в Правила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1.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2. Основаниями для рассмотрения вопроса о внесении изменений в Правила являются: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1) несоответствие Правил генеральному плану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Волгоградской области, схеме территориального планирования,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Предложения о внесении изменений в Правила направляются в Комиссию.</w:t>
      </w:r>
    </w:p>
    <w:p w:rsidR="00091A6A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Предложения о внесении изменений в Правила направляются: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3)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5) физическими или юридическими лицами в инициативном порядке либо в случаях, если в результате применения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Правил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DC2197" w:rsidRPr="00935D68" w:rsidRDefault="001D1EC2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5.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В целях внесения изменений в Правила в случаях, 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предусмотренных пунктами 3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предельных параметров разрешенного строительства,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6. Комиссия в течение тридцати дней со дня поступления предложений осуществляет подготовку заключения главе, содержащего рекомендации о внесении в соответствии с поступившими предложениями изменений  в Правила или об отклонении таких предложений с указанием причин отклонения, и направляет это заключение главе.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7. Глава с учетом рекомендаций, содержащихся в заключени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Комиссии,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Одновременно с принятием решения о подготовке проекта о внесении изменений в Правила глава определяет порядок и сроки проведения работ по подготовке проекта, иные вопросы организации работ.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8. Глава не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позднее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1D1EC2" w:rsidRPr="00935D68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9.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Федерации, схемам территориального планирования Волгоградской области, схемам территориального планирования Российской Федерации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, сведениям Единого государственного реестра недвижимости, сведениям, документам в государственных информационных системах обеспечения градостроительной деятельности.</w:t>
      </w:r>
    </w:p>
    <w:p w:rsidR="00DC2197" w:rsidRPr="00935D68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10. По результатам проверки уполномоченный отдел направляет проект о внесении изменений в Правила главе или в случае обнаружения его несоответствия требованиям и документам, указанным в пункте 9 настоящего раздела, в Комиссию на доработку.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11. Глава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12.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информации,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13.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Продолжительность общественных обсуждений или публичных слушаний по проекту о внесении изменений в Правила составляет не менее </w:t>
      </w:r>
      <w:r w:rsidR="001D1EC2" w:rsidRPr="00935D68">
        <w:rPr>
          <w:rFonts w:ascii="Times New Roman" w:hAnsi="Times New Roman"/>
          <w:sz w:val="28"/>
          <w:szCs w:val="28"/>
          <w:lang w:val="ru-RU"/>
        </w:rPr>
        <w:t>одного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и не более </w:t>
      </w:r>
      <w:r w:rsidR="001D1EC2" w:rsidRPr="00935D68">
        <w:rPr>
          <w:rFonts w:ascii="Times New Roman" w:hAnsi="Times New Roman"/>
          <w:sz w:val="28"/>
          <w:szCs w:val="28"/>
          <w:lang w:val="ru-RU"/>
        </w:rPr>
        <w:t>т</w:t>
      </w:r>
      <w:r w:rsidRPr="00935D68">
        <w:rPr>
          <w:rFonts w:ascii="Times New Roman" w:hAnsi="Times New Roman"/>
          <w:sz w:val="28"/>
          <w:szCs w:val="28"/>
          <w:lang w:val="ru-RU"/>
        </w:rPr>
        <w:t>рех месяцев со дня опубликования такого проекта.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случае подготовки проекта о внесении изменений в Правила в части внесения изменений в градостроительный регламент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, установленный для конкретной территориальной зоны, общественные обсуждения или публичные слушания по проекту о внесении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14. После завершения общественных обсуждений или публичных слушаний </w:t>
      </w:r>
    </w:p>
    <w:p w:rsidR="00DC2197" w:rsidRPr="00935D68" w:rsidRDefault="00DC2197" w:rsidP="00C56B1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представляет указанный проект главе.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 не требуется.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15.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Глава в течение десяти дней после представления ему проекта о внесении изменений в Правила и указанных в пункте 1</w:t>
      </w:r>
      <w:r w:rsidR="001D1EC2" w:rsidRPr="00935D68">
        <w:rPr>
          <w:rFonts w:ascii="Times New Roman" w:hAnsi="Times New Roman"/>
          <w:sz w:val="28"/>
          <w:szCs w:val="28"/>
          <w:lang w:val="ru-RU"/>
        </w:rPr>
        <w:t>4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16.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на доработку в соответствии с результатами публичных слушаний по проекту о внесении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изменений в Правила.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17.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 xml:space="preserve"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ГрК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РФ 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 xml:space="preserve">18.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слу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чаях, предусмотренных пунктами 3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– 5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требование </w:t>
      </w:r>
      <w:r w:rsidR="001D1EC2" w:rsidRPr="00935D68">
        <w:rPr>
          <w:rFonts w:ascii="Times New Roman" w:hAnsi="Times New Roman"/>
          <w:sz w:val="28"/>
          <w:szCs w:val="28"/>
          <w:lang w:val="ru-RU"/>
        </w:rPr>
        <w:t xml:space="preserve">об отображении в Правилах в </w:t>
      </w:r>
      <w:r w:rsidRPr="00935D68">
        <w:rPr>
          <w:rFonts w:ascii="Times New Roman" w:hAnsi="Times New Roman"/>
          <w:sz w:val="28"/>
          <w:szCs w:val="28"/>
          <w:lang w:val="ru-RU"/>
        </w:rPr>
        <w:t>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капитального строительства в границах таких зон, территорий.</w:t>
      </w:r>
    </w:p>
    <w:p w:rsidR="001D1EC2" w:rsidRPr="00935D68" w:rsidRDefault="001D1EC2" w:rsidP="001D1E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19.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ления предусмотренных пунктами 3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 оснований для внесения изменений в Правила глава обязан обеспечить внесение изменений в Правила путем их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уточнения в соответствии с такими требованиями.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При этом утверждение изменений в Правила в целях их уточнения в соответствии с требованием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, предусмотренным частью 18 настоящей статьи, не требуется.</w:t>
      </w:r>
    </w:p>
    <w:p w:rsidR="00DC2197" w:rsidRPr="00935D68" w:rsidRDefault="001D1EC2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20</w:t>
      </w:r>
      <w:r w:rsidR="00935D6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Срок уточнения Правил в соответствии с частью 19 настоящей статьи в целях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изменении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</w:t>
      </w:r>
      <w:r w:rsidR="00411536" w:rsidRPr="00935D68">
        <w:rPr>
          <w:rFonts w:ascii="Times New Roman" w:hAnsi="Times New Roman"/>
          <w:sz w:val="28"/>
          <w:szCs w:val="28"/>
          <w:lang w:val="ru-RU"/>
        </w:rPr>
        <w:t>нктами 3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- 5 части 2 настоящей статьи оснований для внесения изменений в правила землепользования и застройки.</w:t>
      </w:r>
    </w:p>
    <w:p w:rsidR="00DC2197" w:rsidRPr="00935D68" w:rsidRDefault="00DC2197" w:rsidP="00935D6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Глава 6. Положение о регулировании иных вопрос</w:t>
      </w:r>
      <w:r w:rsidR="00935D68">
        <w:rPr>
          <w:rFonts w:ascii="Times New Roman" w:hAnsi="Times New Roman"/>
          <w:sz w:val="28"/>
          <w:szCs w:val="28"/>
          <w:lang w:val="ru-RU"/>
        </w:rPr>
        <w:t>ов землепользования и застройки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13. Градостроительный план земельного участка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строительства, реконструкции объектов капитального строительства в границах земельного участка.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ЕГРН,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DC2197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DC2197" w:rsidRPr="00935D68" w:rsidRDefault="00DC2197" w:rsidP="00935D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допускается.</w:t>
      </w:r>
    </w:p>
    <w:p w:rsidR="00DC2197" w:rsidRPr="00935D68" w:rsidRDefault="00DC2197" w:rsidP="0070607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935D68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Часть II. Карты градостроительного зонирования и градостроительных ограничений.</w:t>
      </w:r>
      <w:bookmarkEnd w:id="7"/>
      <w:bookmarkEnd w:id="8"/>
      <w:bookmarkEnd w:id="9"/>
      <w:bookmarkEnd w:id="10"/>
      <w:bookmarkEnd w:id="11"/>
      <w:bookmarkEnd w:id="12"/>
      <w:bookmarkEnd w:id="13"/>
    </w:p>
    <w:p w:rsidR="00091A6A" w:rsidRPr="00935D68" w:rsidRDefault="00091A6A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935D68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_Toc248206861"/>
      <w:bookmarkStart w:id="15" w:name="_Toc254953792"/>
      <w:bookmarkStart w:id="16" w:name="_Toc237757825"/>
      <w:bookmarkStart w:id="17" w:name="_Toc237765946"/>
      <w:bookmarkStart w:id="18" w:name="_Toc239047214"/>
      <w:bookmarkStart w:id="19" w:name="_Toc240185260"/>
      <w:bookmarkStart w:id="20" w:name="_Toc245782436"/>
      <w:r w:rsidRPr="00935D68">
        <w:rPr>
          <w:rFonts w:ascii="Times New Roman" w:hAnsi="Times New Roman"/>
          <w:sz w:val="28"/>
          <w:szCs w:val="28"/>
          <w:lang w:val="ru-RU"/>
        </w:rPr>
        <w:t xml:space="preserve">Статья 14. </w:t>
      </w:r>
      <w:bookmarkStart w:id="21" w:name="_Toc237757826"/>
      <w:bookmarkStart w:id="22" w:name="_Toc237757827"/>
      <w:bookmarkStart w:id="23" w:name="_Toc237765947"/>
      <w:bookmarkEnd w:id="14"/>
      <w:bookmarkEnd w:id="15"/>
      <w:bookmarkEnd w:id="16"/>
      <w:bookmarkEnd w:id="17"/>
      <w:bookmarkEnd w:id="18"/>
      <w:bookmarkEnd w:id="19"/>
      <w:bookmarkEnd w:id="20"/>
      <w:r w:rsidR="00091A6A" w:rsidRPr="00935D68">
        <w:rPr>
          <w:rFonts w:ascii="Times New Roman" w:hAnsi="Times New Roman"/>
          <w:sz w:val="28"/>
          <w:szCs w:val="28"/>
          <w:lang w:val="ru-RU"/>
        </w:rPr>
        <w:t>Карта градостроительного зонирования территории поселения.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935D68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" w:name="_Toc248206863"/>
      <w:bookmarkStart w:id="25" w:name="_Toc254953794"/>
      <w:bookmarkStart w:id="26" w:name="_Toc239047215"/>
      <w:bookmarkStart w:id="27" w:name="_Toc240185261"/>
      <w:bookmarkStart w:id="28" w:name="_Toc245782437"/>
      <w:r w:rsidRPr="00935D68">
        <w:rPr>
          <w:rFonts w:ascii="Times New Roman" w:hAnsi="Times New Roman"/>
          <w:sz w:val="28"/>
          <w:szCs w:val="28"/>
          <w:lang w:val="ru-RU"/>
        </w:rPr>
        <w:t xml:space="preserve">            Статья 15. 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091A6A" w:rsidRPr="00935D68">
        <w:rPr>
          <w:rFonts w:ascii="Times New Roman" w:hAnsi="Times New Roman"/>
          <w:sz w:val="28"/>
          <w:szCs w:val="28"/>
          <w:lang w:val="ru-RU"/>
        </w:rPr>
        <w:t>Фрагмент</w:t>
      </w:r>
      <w:r w:rsidR="00D81B25" w:rsidRPr="00935D68">
        <w:rPr>
          <w:rFonts w:ascii="Times New Roman" w:hAnsi="Times New Roman"/>
          <w:sz w:val="28"/>
          <w:szCs w:val="28"/>
          <w:lang w:val="ru-RU"/>
        </w:rPr>
        <w:t>ы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карты градостроительного зонирования территории поселения.</w:t>
      </w:r>
    </w:p>
    <w:p w:rsidR="00091A6A" w:rsidRPr="00935D68" w:rsidRDefault="00091A6A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91A6A" w:rsidRPr="00935D68" w:rsidRDefault="00DC2197" w:rsidP="00C56B1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 Статья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16.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Карта градостроительных ограничений </w:t>
      </w:r>
      <w:r w:rsidR="00012B20" w:rsidRPr="00935D68">
        <w:rPr>
          <w:rFonts w:ascii="Times New Roman" w:hAnsi="Times New Roman"/>
          <w:sz w:val="28"/>
          <w:szCs w:val="28"/>
          <w:lang w:val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935D68" w:rsidRDefault="00091A6A" w:rsidP="00091A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Градостроительные ограничения отображены на картах градостроительного зонирования территории поселения)</w:t>
      </w:r>
      <w:r w:rsidR="00DC2197" w:rsidRPr="00935D6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C2197" w:rsidRPr="00091A6A" w:rsidRDefault="00DC2197" w:rsidP="001D4240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DC2197" w:rsidRPr="00935D68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4240">
        <w:rPr>
          <w:rFonts w:ascii="Times New Roman" w:hAnsi="Times New Roman"/>
          <w:sz w:val="24"/>
          <w:lang w:val="ru-RU"/>
        </w:rPr>
        <w:br w:type="page"/>
      </w:r>
      <w:bookmarkStart w:id="29" w:name="_Toc239047216"/>
      <w:bookmarkStart w:id="30" w:name="_Toc240185262"/>
      <w:bookmarkStart w:id="31" w:name="_Toc245782438"/>
      <w:bookmarkStart w:id="32" w:name="_Toc248206865"/>
      <w:bookmarkStart w:id="33" w:name="_Toc254953796"/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ЧАСТЬ III. ГРАДОСТРОИТЕЛЬНЫЕ РЕГЛАМЕНТЫ</w:t>
      </w:r>
      <w:bookmarkStart w:id="34" w:name="_Toc237757829"/>
      <w:bookmarkStart w:id="35" w:name="_Toc237765948"/>
      <w:bookmarkEnd w:id="29"/>
      <w:bookmarkEnd w:id="30"/>
      <w:bookmarkEnd w:id="31"/>
      <w:bookmarkEnd w:id="32"/>
      <w:bookmarkEnd w:id="33"/>
    </w:p>
    <w:p w:rsidR="003F39A8" w:rsidRPr="00935D68" w:rsidRDefault="003F39A8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12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2"/>
        <w:gridCol w:w="6580"/>
        <w:gridCol w:w="827"/>
      </w:tblGrid>
      <w:tr w:rsidR="00DC2197" w:rsidRPr="00935D68" w:rsidTr="00935D68">
        <w:trPr>
          <w:cantSplit/>
        </w:trPr>
        <w:tc>
          <w:tcPr>
            <w:tcW w:w="1892" w:type="dxa"/>
          </w:tcPr>
          <w:p w:rsidR="00DC2197" w:rsidRPr="00935D68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bookmarkStart w:id="36" w:name="_Toc239047217"/>
            <w:bookmarkStart w:id="37" w:name="_Toc240185263"/>
            <w:bookmarkStart w:id="38" w:name="_Toc245782439"/>
            <w:bookmarkStart w:id="39" w:name="_Toc248206866"/>
            <w:bookmarkStart w:id="40" w:name="_Toc254953797"/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Кодовые обозначения</w:t>
            </w:r>
          </w:p>
        </w:tc>
        <w:tc>
          <w:tcPr>
            <w:tcW w:w="6580" w:type="dxa"/>
            <w:vAlign w:val="center"/>
          </w:tcPr>
          <w:p w:rsidR="00DC2197" w:rsidRPr="00935D68" w:rsidRDefault="00DC2197" w:rsidP="003F39A8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Наименование территориальных зон</w:t>
            </w:r>
          </w:p>
        </w:tc>
        <w:tc>
          <w:tcPr>
            <w:tcW w:w="827" w:type="dxa"/>
            <w:vAlign w:val="center"/>
          </w:tcPr>
          <w:p w:rsidR="00DC2197" w:rsidRPr="00935D68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стр.</w:t>
            </w:r>
          </w:p>
        </w:tc>
      </w:tr>
      <w:tr w:rsidR="00DC2197" w:rsidRPr="00935D68" w:rsidTr="00935D68">
        <w:trPr>
          <w:cantSplit/>
        </w:trPr>
        <w:tc>
          <w:tcPr>
            <w:tcW w:w="8472" w:type="dxa"/>
            <w:gridSpan w:val="2"/>
            <w:vAlign w:val="center"/>
          </w:tcPr>
          <w:p w:rsidR="00DC2197" w:rsidRPr="00935D68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ЖИЛЫЕ ЗОНЫ</w:t>
            </w:r>
          </w:p>
        </w:tc>
        <w:tc>
          <w:tcPr>
            <w:tcW w:w="827" w:type="dxa"/>
          </w:tcPr>
          <w:p w:rsidR="00DC2197" w:rsidRPr="00935D68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C2197" w:rsidRPr="00E16533" w:rsidTr="00935D68">
        <w:trPr>
          <w:cantSplit/>
          <w:trHeight w:val="20"/>
        </w:trPr>
        <w:tc>
          <w:tcPr>
            <w:tcW w:w="1892" w:type="dxa"/>
          </w:tcPr>
          <w:p w:rsidR="00DC2197" w:rsidRPr="00935D68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Ж-1</w:t>
            </w:r>
          </w:p>
        </w:tc>
        <w:tc>
          <w:tcPr>
            <w:tcW w:w="6580" w:type="dxa"/>
          </w:tcPr>
          <w:p w:rsidR="00DC2197" w:rsidRPr="00935D68" w:rsidRDefault="00DC2197" w:rsidP="003F39A8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застройки индивидуальными жилыми домами</w:t>
            </w:r>
          </w:p>
        </w:tc>
        <w:tc>
          <w:tcPr>
            <w:tcW w:w="827" w:type="dxa"/>
          </w:tcPr>
          <w:p w:rsidR="00DC2197" w:rsidRPr="00935D68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C2197" w:rsidRPr="00935D68" w:rsidTr="00935D68">
        <w:trPr>
          <w:cantSplit/>
          <w:trHeight w:val="20"/>
        </w:trPr>
        <w:tc>
          <w:tcPr>
            <w:tcW w:w="8472" w:type="dxa"/>
            <w:gridSpan w:val="2"/>
            <w:vAlign w:val="center"/>
          </w:tcPr>
          <w:p w:rsidR="00DC2197" w:rsidRPr="00935D68" w:rsidRDefault="00DC219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ОБЩЕСТВЕННО-ДЕЛОВЫЕ ЗОНЫ</w:t>
            </w:r>
          </w:p>
        </w:tc>
        <w:tc>
          <w:tcPr>
            <w:tcW w:w="827" w:type="dxa"/>
          </w:tcPr>
          <w:p w:rsidR="00DC2197" w:rsidRPr="00935D68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DC2197" w:rsidRPr="00E16533" w:rsidTr="00935D68">
        <w:trPr>
          <w:cantSplit/>
          <w:trHeight w:val="20"/>
        </w:trPr>
        <w:tc>
          <w:tcPr>
            <w:tcW w:w="1892" w:type="dxa"/>
          </w:tcPr>
          <w:p w:rsidR="00DC2197" w:rsidRPr="00935D68" w:rsidRDefault="00B05667" w:rsidP="003F39A8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Д</w:t>
            </w:r>
            <w:r w:rsidR="00DC2197" w:rsidRPr="00935D68">
              <w:rPr>
                <w:rFonts w:ascii="Times New Roman" w:hAnsi="Times New Roman"/>
                <w:sz w:val="24"/>
                <w:szCs w:val="28"/>
                <w:lang w:val="ru-RU"/>
              </w:rPr>
              <w:t>-1</w:t>
            </w:r>
          </w:p>
        </w:tc>
        <w:tc>
          <w:tcPr>
            <w:tcW w:w="6580" w:type="dxa"/>
          </w:tcPr>
          <w:p w:rsidR="00DC2197" w:rsidRPr="00935D68" w:rsidRDefault="00DC219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Зона </w:t>
            </w:r>
            <w:r w:rsidR="00B05667"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объектов общественно-делового и коммерческого назначения</w:t>
            </w:r>
          </w:p>
        </w:tc>
        <w:tc>
          <w:tcPr>
            <w:tcW w:w="827" w:type="dxa"/>
          </w:tcPr>
          <w:p w:rsidR="00DC2197" w:rsidRPr="00935D68" w:rsidRDefault="00DC2197" w:rsidP="003F39A8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E16533" w:rsidTr="00935D68">
        <w:trPr>
          <w:cantSplit/>
          <w:trHeight w:val="20"/>
        </w:trPr>
        <w:tc>
          <w:tcPr>
            <w:tcW w:w="1892" w:type="dxa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Д-2</w:t>
            </w:r>
          </w:p>
        </w:tc>
        <w:tc>
          <w:tcPr>
            <w:tcW w:w="6580" w:type="dxa"/>
          </w:tcPr>
          <w:p w:rsidR="00B05667" w:rsidRPr="00935D68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учебно-образовательного назначения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1892" w:type="dxa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Д-3</w:t>
            </w:r>
          </w:p>
        </w:tc>
        <w:tc>
          <w:tcPr>
            <w:tcW w:w="6580" w:type="dxa"/>
          </w:tcPr>
          <w:p w:rsidR="00B05667" w:rsidRPr="00935D68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здравоохранения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8472" w:type="dxa"/>
            <w:gridSpan w:val="2"/>
          </w:tcPr>
          <w:p w:rsidR="00B05667" w:rsidRPr="00935D68" w:rsidRDefault="00B05667" w:rsidP="00B05667">
            <w:pPr>
              <w:pStyle w:val="6"/>
              <w:rPr>
                <w:rFonts w:ascii="Times New Roman" w:hAnsi="Times New Roman"/>
                <w:caps w:val="0"/>
                <w:color w:val="auto"/>
                <w:spacing w:val="0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caps w:val="0"/>
                <w:color w:val="auto"/>
                <w:spacing w:val="0"/>
                <w:sz w:val="24"/>
                <w:szCs w:val="28"/>
                <w:lang w:val="ru-RU"/>
              </w:rPr>
              <w:t>ЗОНЫ РЕКРЕАЦИОННОГО НАЗНАЧЕНИЯ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1892" w:type="dxa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Р-1</w:t>
            </w:r>
          </w:p>
        </w:tc>
        <w:tc>
          <w:tcPr>
            <w:tcW w:w="6580" w:type="dxa"/>
          </w:tcPr>
          <w:p w:rsidR="00B05667" w:rsidRPr="00935D68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рекреационного назначения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1374F9" w:rsidRPr="00935D68" w:rsidTr="00935D68">
        <w:trPr>
          <w:cantSplit/>
          <w:trHeight w:val="20"/>
        </w:trPr>
        <w:tc>
          <w:tcPr>
            <w:tcW w:w="1892" w:type="dxa"/>
          </w:tcPr>
          <w:p w:rsidR="001374F9" w:rsidRPr="00935D68" w:rsidRDefault="001374F9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Р-2</w:t>
            </w:r>
          </w:p>
        </w:tc>
        <w:tc>
          <w:tcPr>
            <w:tcW w:w="6580" w:type="dxa"/>
          </w:tcPr>
          <w:p w:rsidR="001374F9" w:rsidRPr="00935D68" w:rsidRDefault="001374F9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лесов</w:t>
            </w:r>
          </w:p>
        </w:tc>
        <w:tc>
          <w:tcPr>
            <w:tcW w:w="827" w:type="dxa"/>
          </w:tcPr>
          <w:p w:rsidR="001374F9" w:rsidRPr="00935D68" w:rsidRDefault="001374F9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8472" w:type="dxa"/>
            <w:gridSpan w:val="2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ЗОНЫ СЕЛЬСКОХОЗЯЙСТВЕННОГО ИСПОЛЬЗОВАНИЯ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1892" w:type="dxa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СХ-1</w:t>
            </w:r>
          </w:p>
        </w:tc>
        <w:tc>
          <w:tcPr>
            <w:tcW w:w="6580" w:type="dxa"/>
          </w:tcPr>
          <w:p w:rsidR="00B05667" w:rsidRPr="00935D68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сельскохозяйственного назначения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1892" w:type="dxa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СХ-2</w:t>
            </w:r>
          </w:p>
        </w:tc>
        <w:tc>
          <w:tcPr>
            <w:tcW w:w="6580" w:type="dxa"/>
          </w:tcPr>
          <w:p w:rsidR="00B05667" w:rsidRPr="00935D68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сельскохозяйственного производства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8472" w:type="dxa"/>
            <w:gridSpan w:val="2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ПРОИЗВОДСТВЕННЫЕ ЗОНЫ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1892" w:type="dxa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П-1</w:t>
            </w:r>
          </w:p>
        </w:tc>
        <w:tc>
          <w:tcPr>
            <w:tcW w:w="6580" w:type="dxa"/>
          </w:tcPr>
          <w:p w:rsidR="00B05667" w:rsidRPr="00935D68" w:rsidRDefault="00B05667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размещения производственных объектов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8472" w:type="dxa"/>
            <w:gridSpan w:val="2"/>
          </w:tcPr>
          <w:p w:rsidR="00B05667" w:rsidRPr="00935D68" w:rsidRDefault="00B05667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ЗОНЫ СПЕЦИАЛЬНОГО НАЗНАЧЕНИЯ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B05667" w:rsidRPr="00935D68" w:rsidTr="00935D68">
        <w:trPr>
          <w:cantSplit/>
          <w:trHeight w:val="20"/>
        </w:trPr>
        <w:tc>
          <w:tcPr>
            <w:tcW w:w="1892" w:type="dxa"/>
          </w:tcPr>
          <w:p w:rsidR="00B05667" w:rsidRPr="00935D68" w:rsidRDefault="00F6397C" w:rsidP="00B05667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СП-1</w:t>
            </w:r>
          </w:p>
        </w:tc>
        <w:tc>
          <w:tcPr>
            <w:tcW w:w="6580" w:type="dxa"/>
          </w:tcPr>
          <w:p w:rsidR="00B05667" w:rsidRPr="00935D68" w:rsidRDefault="00F6397C" w:rsidP="00B05667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защитных зеленых насаждений</w:t>
            </w:r>
          </w:p>
        </w:tc>
        <w:tc>
          <w:tcPr>
            <w:tcW w:w="827" w:type="dxa"/>
          </w:tcPr>
          <w:p w:rsidR="00B05667" w:rsidRPr="00935D68" w:rsidRDefault="00B05667" w:rsidP="00B05667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E16533" w:rsidTr="00935D68">
        <w:trPr>
          <w:cantSplit/>
          <w:trHeight w:val="20"/>
        </w:trPr>
        <w:tc>
          <w:tcPr>
            <w:tcW w:w="1892" w:type="dxa"/>
          </w:tcPr>
          <w:p w:rsidR="00F6397C" w:rsidRPr="00935D68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СП-2</w:t>
            </w:r>
          </w:p>
        </w:tc>
        <w:tc>
          <w:tcPr>
            <w:tcW w:w="6580" w:type="dxa"/>
          </w:tcPr>
          <w:p w:rsidR="00F6397C" w:rsidRPr="00935D68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военных и гражданских захоронений</w:t>
            </w:r>
          </w:p>
        </w:tc>
        <w:tc>
          <w:tcPr>
            <w:tcW w:w="827" w:type="dxa"/>
          </w:tcPr>
          <w:p w:rsidR="00F6397C" w:rsidRPr="00935D68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E16533" w:rsidTr="00935D68">
        <w:trPr>
          <w:cantSplit/>
          <w:trHeight w:val="20"/>
        </w:trPr>
        <w:tc>
          <w:tcPr>
            <w:tcW w:w="8472" w:type="dxa"/>
            <w:gridSpan w:val="2"/>
          </w:tcPr>
          <w:p w:rsidR="00F6397C" w:rsidRPr="00935D68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ЗОНЫ ИНЖЕНЕРНОЙ И ТРАНСПОРТНОЙ ИНФРАСТРУКТУРЫ</w:t>
            </w:r>
          </w:p>
        </w:tc>
        <w:tc>
          <w:tcPr>
            <w:tcW w:w="827" w:type="dxa"/>
          </w:tcPr>
          <w:p w:rsidR="00F6397C" w:rsidRPr="00935D68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935D68" w:rsidTr="00935D68">
        <w:trPr>
          <w:cantSplit/>
          <w:trHeight w:val="20"/>
        </w:trPr>
        <w:tc>
          <w:tcPr>
            <w:tcW w:w="1892" w:type="dxa"/>
          </w:tcPr>
          <w:p w:rsidR="00F6397C" w:rsidRPr="00935D68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ИТ-1</w:t>
            </w:r>
          </w:p>
        </w:tc>
        <w:tc>
          <w:tcPr>
            <w:tcW w:w="6580" w:type="dxa"/>
          </w:tcPr>
          <w:p w:rsidR="00F6397C" w:rsidRPr="00935D68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Зона объектов транспортной инфраструктуры </w:t>
            </w:r>
          </w:p>
        </w:tc>
        <w:tc>
          <w:tcPr>
            <w:tcW w:w="827" w:type="dxa"/>
          </w:tcPr>
          <w:p w:rsidR="00F6397C" w:rsidRPr="00935D68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F6397C" w:rsidRPr="00935D68" w:rsidTr="00935D68">
        <w:trPr>
          <w:cantSplit/>
          <w:trHeight w:val="20"/>
        </w:trPr>
        <w:tc>
          <w:tcPr>
            <w:tcW w:w="1892" w:type="dxa"/>
          </w:tcPr>
          <w:p w:rsidR="00F6397C" w:rsidRPr="00935D68" w:rsidRDefault="00F6397C" w:rsidP="00F6397C">
            <w:pPr>
              <w:widowControl w:val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ИТ-2</w:t>
            </w:r>
          </w:p>
        </w:tc>
        <w:tc>
          <w:tcPr>
            <w:tcW w:w="6580" w:type="dxa"/>
          </w:tcPr>
          <w:p w:rsidR="00F6397C" w:rsidRPr="00935D68" w:rsidRDefault="00F6397C" w:rsidP="00F6397C">
            <w:pPr>
              <w:widowControl w:val="0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8"/>
                <w:lang w:val="ru-RU"/>
              </w:rPr>
              <w:t>Зона объектов инженерной инфраструктуры</w:t>
            </w:r>
          </w:p>
        </w:tc>
        <w:tc>
          <w:tcPr>
            <w:tcW w:w="827" w:type="dxa"/>
          </w:tcPr>
          <w:p w:rsidR="00F6397C" w:rsidRPr="00935D68" w:rsidRDefault="00F6397C" w:rsidP="00F6397C">
            <w:pPr>
              <w:widowControl w:val="0"/>
              <w:ind w:firstLine="11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</w:tbl>
    <w:p w:rsidR="00091A6A" w:rsidRPr="00935D68" w:rsidRDefault="00DC2197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Статья 17. Перечень территориальных зон, выделенных на карте градостроительного зонирования.</w:t>
      </w:r>
      <w:bookmarkEnd w:id="34"/>
      <w:bookmarkEnd w:id="35"/>
      <w:bookmarkEnd w:id="36"/>
      <w:bookmarkEnd w:id="37"/>
      <w:bookmarkEnd w:id="38"/>
      <w:bookmarkEnd w:id="39"/>
      <w:bookmarkEnd w:id="40"/>
      <w:r w:rsidR="00091A6A"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91A6A" w:rsidRPr="00935D68" w:rsidRDefault="00091A6A" w:rsidP="00091A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На карте градостроительного зонирования выделены следующие виды</w:t>
      </w:r>
      <w:r w:rsidRPr="00935D68">
        <w:rPr>
          <w:rFonts w:ascii="Times New Roman" w:hAnsi="Times New Roman"/>
          <w:sz w:val="24"/>
          <w:lang w:val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территориальных зон:</w:t>
      </w:r>
    </w:p>
    <w:p w:rsidR="00DC2197" w:rsidRPr="00091A6A" w:rsidRDefault="00DC2197" w:rsidP="001D4240">
      <w:pPr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DC2197" w:rsidRPr="00935D68" w:rsidRDefault="00DC2197" w:rsidP="00A01C2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91A6A">
        <w:rPr>
          <w:sz w:val="28"/>
          <w:szCs w:val="28"/>
          <w:lang w:val="ru-RU"/>
        </w:rPr>
        <w:br w:type="page"/>
      </w:r>
      <w:bookmarkStart w:id="41" w:name="_Toc237757830"/>
      <w:bookmarkStart w:id="42" w:name="_Toc237765949"/>
      <w:bookmarkStart w:id="43" w:name="_Toc239047218"/>
      <w:bookmarkStart w:id="44" w:name="_Toc240185264"/>
      <w:bookmarkStart w:id="45" w:name="_Toc245782440"/>
      <w:bookmarkStart w:id="46" w:name="_Toc248206867"/>
      <w:bookmarkStart w:id="47" w:name="_Toc254953798"/>
      <w:r w:rsidR="00091A6A" w:rsidRPr="00935D68"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Pr="00935D68">
        <w:rPr>
          <w:rFonts w:ascii="Times New Roman" w:hAnsi="Times New Roman"/>
          <w:sz w:val="28"/>
          <w:szCs w:val="28"/>
          <w:lang w:val="ru-RU"/>
        </w:rPr>
        <w:t>татья 18. Градостроительные регламенты территориальных зон.</w:t>
      </w:r>
      <w:bookmarkEnd w:id="41"/>
      <w:bookmarkEnd w:id="42"/>
      <w:bookmarkEnd w:id="43"/>
      <w:bookmarkEnd w:id="44"/>
      <w:bookmarkEnd w:id="45"/>
      <w:bookmarkEnd w:id="46"/>
      <w:bookmarkEnd w:id="47"/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ЖИЛЫЕ ЗОНЫ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D68">
        <w:rPr>
          <w:rFonts w:ascii="Times New Roman" w:hAnsi="Times New Roman"/>
          <w:b/>
          <w:sz w:val="28"/>
          <w:szCs w:val="28"/>
          <w:lang w:val="ru-RU"/>
        </w:rPr>
        <w:t>Ж-1 ЗОНА ЗАСТРОЙКИ ИНДИВИДУАЛЬНЫМИ ЖИЛЫМИ ДОМАМИ.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процедур, формирования жилых районов, микрорайонов и кварталов из отдельно стоящих и блокированных жилых зданий с минимально разрешенным набором услуг для населения местного значения (с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потребностей).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39F1" w:rsidRPr="00935D68" w:rsidRDefault="00C239F1" w:rsidP="00C239F1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C239F1" w:rsidRPr="00935D68" w:rsidRDefault="00C239F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3"/>
        <w:gridCol w:w="4946"/>
        <w:gridCol w:w="1845"/>
      </w:tblGrid>
      <w:tr w:rsidR="00C1413D" w:rsidRPr="00E16533" w:rsidTr="00935D68">
        <w:trPr>
          <w:tblHeader/>
        </w:trPr>
        <w:tc>
          <w:tcPr>
            <w:tcW w:w="1412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613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975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1413D" w:rsidRPr="00935D68" w:rsidTr="00935D68">
        <w:trPr>
          <w:tblHeader/>
        </w:trPr>
        <w:tc>
          <w:tcPr>
            <w:tcW w:w="1412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613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975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C1413D" w:rsidRPr="00935D68" w:rsidTr="00935D68">
        <w:tc>
          <w:tcPr>
            <w:tcW w:w="5000" w:type="pct"/>
            <w:gridSpan w:val="3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индивидуального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размещение индивидуальных гаражей и хозяйственных построек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2,1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Малоэтажная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многоквартирная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2.1.1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Блокированная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жилая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застройка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пользования (жилые дома блокированной застройки);</w:t>
            </w:r>
          </w:p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2.3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жилого дома, указанного в описании вида разрешенного использования с </w:t>
            </w:r>
            <w:hyperlink r:id="rId9" w:anchor="block_1021" w:history="1">
              <w:r w:rsidRPr="00935D68">
                <w:rPr>
                  <w:rStyle w:val="aff2"/>
                  <w:rFonts w:ascii="Times New Roman" w:hAnsi="Times New Roman"/>
                  <w:sz w:val="24"/>
                  <w:szCs w:val="24"/>
                  <w:lang w:val="ru-RU" w:eastAsia="ru-RU"/>
                </w:rPr>
                <w:t>кодом 2.1</w:t>
              </w:r>
            </w:hyperlink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производство сельскохозяйственной продукции;</w:t>
            </w:r>
          </w:p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гаража и иных вспомогательных сооружений;</w:t>
            </w:r>
          </w:p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содержание сельскохозяйственных животных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2.2</w:t>
            </w:r>
          </w:p>
        </w:tc>
      </w:tr>
      <w:tr w:rsidR="00C1413D" w:rsidRPr="00935D68" w:rsidTr="00935D68">
        <w:tc>
          <w:tcPr>
            <w:tcW w:w="5000" w:type="pct"/>
            <w:gridSpan w:val="3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Земельные участки (территории) общего пользования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color w:val="000000"/>
                <w:lang w:eastAsia="ru-RU"/>
              </w:rPr>
              <w:t>Улично-дорожная</w:t>
            </w:r>
            <w:proofErr w:type="spellEnd"/>
            <w:r w:rsidRPr="00935D6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color w:val="000000"/>
                <w:lang w:eastAsia="ru-RU"/>
              </w:rPr>
              <w:t>сеть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велотранспортной</w:t>
            </w:r>
            <w:proofErr w:type="spellEnd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 xml:space="preserve"> и инженерной инфраструктуры;</w:t>
            </w:r>
          </w:p>
          <w:p w:rsidR="00C1413D" w:rsidRPr="00935D68" w:rsidRDefault="00C1413D" w:rsidP="00411536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дств в гр</w:t>
            </w:r>
            <w:proofErr w:type="gramEnd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935D68">
              <w:rPr>
                <w:rFonts w:ascii="Times New Roman" w:hAnsi="Times New Roman"/>
                <w:color w:val="000000"/>
                <w:lang w:eastAsia="ru-RU"/>
              </w:rPr>
              <w:t> </w:t>
            </w:r>
            <w:hyperlink r:id="rId10" w:anchor="block_10271" w:history="1">
              <w:r w:rsidRPr="00935D68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,</w:t>
            </w:r>
            <w:r w:rsidRPr="00935D68">
              <w:rPr>
                <w:rFonts w:ascii="Times New Roman" w:hAnsi="Times New Roman"/>
                <w:color w:val="000000"/>
                <w:lang w:eastAsia="ru-RU"/>
              </w:rPr>
              <w:t> </w:t>
            </w:r>
            <w:hyperlink r:id="rId11" w:anchor="block_1049" w:history="1">
              <w:r w:rsidRPr="00935D68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,</w:t>
            </w:r>
            <w:r w:rsidRPr="00935D68">
              <w:rPr>
                <w:rFonts w:ascii="Times New Roman" w:hAnsi="Times New Roman"/>
                <w:color w:val="000000"/>
                <w:lang w:eastAsia="ru-RU"/>
              </w:rPr>
              <w:t> </w:t>
            </w:r>
            <w:hyperlink r:id="rId12" w:anchor="block_1723" w:history="1">
              <w:r w:rsidRPr="00935D68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35D68">
              <w:rPr>
                <w:rFonts w:ascii="Times New Roman" w:hAnsi="Times New Roman"/>
                <w:color w:val="000000"/>
                <w:lang w:eastAsia="ru-RU"/>
              </w:rPr>
              <w:t>12.0.1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C1413D" w:rsidRPr="00935D68" w:rsidTr="00935D68">
        <w:tc>
          <w:tcPr>
            <w:tcW w:w="1412" w:type="pct"/>
            <w:shd w:val="clear" w:color="auto" w:fill="auto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3" w:type="pct"/>
            <w:shd w:val="clear" w:color="auto" w:fill="auto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975" w:type="pct"/>
            <w:shd w:val="clear" w:color="auto" w:fill="auto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C1413D" w:rsidRPr="00935D68" w:rsidTr="00935D68">
        <w:tc>
          <w:tcPr>
            <w:tcW w:w="5000" w:type="pct"/>
            <w:gridSpan w:val="3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ателье, бани, парикмахерские, прачечные, химчистки, похоронные бюро)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3.3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C1413D" w:rsidRPr="00935D68" w:rsidTr="00935D68">
        <w:tc>
          <w:tcPr>
            <w:tcW w:w="1412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Здравоохранение</w:t>
            </w:r>
          </w:p>
        </w:tc>
        <w:tc>
          <w:tcPr>
            <w:tcW w:w="2613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строительства,</w:t>
            </w: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 </w:t>
            </w: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предназначенных для оказания гражданам медицинской помощи.</w:t>
            </w: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3.4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</w:t>
            </w: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помещениях</w:t>
            </w: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питание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Объекты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C1413D" w:rsidRPr="00935D68" w:rsidTr="00935D68">
        <w:tc>
          <w:tcPr>
            <w:tcW w:w="1412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Государственное управление</w:t>
            </w:r>
          </w:p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13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75" w:type="pct"/>
          </w:tcPr>
          <w:p w:rsidR="00C1413D" w:rsidRPr="00935D68" w:rsidRDefault="00C1413D" w:rsidP="0041153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</w:tbl>
    <w:p w:rsidR="00C239F1" w:rsidRPr="00935D68" w:rsidRDefault="00C239F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580" w:rsidRPr="00935D68" w:rsidRDefault="00A90580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A90580" w:rsidRPr="00935D68" w:rsidTr="00AE4CC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A90580" w:rsidRPr="00935D68" w:rsidTr="00AE4CC3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A90580" w:rsidRPr="00E16533" w:rsidTr="00AE4CC3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A90580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935D68" w:rsidRDefault="00C94F41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90580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A90580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935D68" w:rsidRDefault="003A065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3 5</w:t>
            </w:r>
            <w:r w:rsidR="00A90580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AE4CC3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935D68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napToGrid w:val="0"/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A90580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AE4CC3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935D68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передней границы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E4CC3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CC3" w:rsidRPr="00935D68" w:rsidRDefault="00AE4CC3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боковой и задней границ земельных участков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CC3" w:rsidRPr="00935D68" w:rsidRDefault="00AE4CC3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4115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4115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минимальные отступы от границ земельных участков в целях определения мест допустимого размещения блокированной застройки на сопряженных земельных участках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4115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411536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4115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г)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41153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 при реконструкции жилого дома (в соответствии со сложившейся линией застройки) 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41153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411536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935D6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35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930A15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параметры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максимальная высота ограждения земельного участка с уличной стороны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411536" w:rsidRPr="00935D68" w:rsidTr="00AE4CC3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536" w:rsidRPr="00935D68" w:rsidRDefault="00411536" w:rsidP="00AE4CC3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высота индивидуальных гаражей, хозяйственных построек 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536" w:rsidRPr="00935D68" w:rsidRDefault="00411536" w:rsidP="00AE4CC3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D11249" w:rsidRPr="00935D68" w:rsidRDefault="00D11249" w:rsidP="00A90580">
      <w:pPr>
        <w:rPr>
          <w:rFonts w:ascii="Times New Roman" w:hAnsi="Times New Roman"/>
          <w:lang w:val="ru-RU"/>
        </w:rPr>
      </w:pPr>
    </w:p>
    <w:p w:rsidR="003B5361" w:rsidRPr="00935D68" w:rsidRDefault="003B5361" w:rsidP="003B536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3B5361" w:rsidRPr="00935D68" w:rsidRDefault="003B5361" w:rsidP="00935D6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ОБЩЕСТВЕННО-ДЕЛОВЫЕ ЗОНЫ.</w:t>
      </w:r>
    </w:p>
    <w:p w:rsidR="00DC2197" w:rsidRPr="00935D68" w:rsidRDefault="001C5E0A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D68">
        <w:rPr>
          <w:rFonts w:ascii="Times New Roman" w:hAnsi="Times New Roman"/>
          <w:b/>
          <w:sz w:val="28"/>
          <w:szCs w:val="28"/>
          <w:lang w:val="ru-RU"/>
        </w:rPr>
        <w:t>Д</w:t>
      </w:r>
      <w:r w:rsidR="00DC2197" w:rsidRPr="00935D68">
        <w:rPr>
          <w:rFonts w:ascii="Times New Roman" w:hAnsi="Times New Roman"/>
          <w:b/>
          <w:sz w:val="28"/>
          <w:szCs w:val="28"/>
          <w:lang w:val="ru-RU"/>
        </w:rPr>
        <w:t xml:space="preserve">-1. </w:t>
      </w:r>
      <w:r w:rsidRPr="00935D68">
        <w:rPr>
          <w:rFonts w:ascii="Times New Roman" w:hAnsi="Times New Roman"/>
          <w:b/>
          <w:sz w:val="28"/>
          <w:szCs w:val="28"/>
          <w:lang w:val="ru-RU"/>
        </w:rPr>
        <w:t>ЗОНА ОБЪЕКТОВ ОБЩЕСТВЕННО-ДЕЛОВОГО И КОММЕРЧЕСКОГО НАЗНАЧЕНИЯ</w:t>
      </w:r>
      <w:r w:rsidR="00DC2197" w:rsidRPr="00935D6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центра населенного пункта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реконструкции, объектов капитального строительства, связанных с удовлетворением периодических и эпизодических потребностей населения.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 Зона охватывает центр населенного пункта, характеризующийся многофункциональным использованием территории.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0580" w:rsidRPr="00935D68" w:rsidRDefault="00A90580" w:rsidP="00935D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A90580" w:rsidRPr="00E16533" w:rsidTr="000509EA">
        <w:trPr>
          <w:tblHeader/>
        </w:trPr>
        <w:tc>
          <w:tcPr>
            <w:tcW w:w="1396" w:type="pct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A90580" w:rsidRPr="00935D68" w:rsidTr="000509EA">
        <w:trPr>
          <w:tblHeader/>
        </w:trPr>
        <w:tc>
          <w:tcPr>
            <w:tcW w:w="1396" w:type="pct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A90580" w:rsidRPr="00935D68" w:rsidTr="000509EA">
        <w:tc>
          <w:tcPr>
            <w:tcW w:w="5000" w:type="pct"/>
            <w:gridSpan w:val="3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90580" w:rsidRPr="00935D68" w:rsidTr="000509EA">
        <w:tc>
          <w:tcPr>
            <w:tcW w:w="1396" w:type="pct"/>
          </w:tcPr>
          <w:p w:rsidR="00A90580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583" w:type="pct"/>
          </w:tcPr>
          <w:p w:rsidR="00A90580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1" w:type="pct"/>
          </w:tcPr>
          <w:p w:rsidR="00A90580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3.1.2</w:t>
            </w:r>
          </w:p>
        </w:tc>
      </w:tr>
      <w:tr w:rsidR="00A90580" w:rsidRPr="00935D68" w:rsidTr="000509EA">
        <w:tc>
          <w:tcPr>
            <w:tcW w:w="1396" w:type="pct"/>
          </w:tcPr>
          <w:p w:rsidR="00B84ED7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Дома социального обслуживания</w:t>
            </w:r>
          </w:p>
          <w:p w:rsidR="00A90580" w:rsidRPr="00935D68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A90580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21" w:type="pct"/>
          </w:tcPr>
          <w:p w:rsidR="00A90580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3.2.1</w:t>
            </w:r>
          </w:p>
        </w:tc>
      </w:tr>
      <w:tr w:rsidR="00A90580" w:rsidRPr="00935D68" w:rsidTr="000509EA">
        <w:tc>
          <w:tcPr>
            <w:tcW w:w="1396" w:type="pct"/>
          </w:tcPr>
          <w:p w:rsidR="00B84ED7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социальной помощи населению</w:t>
            </w:r>
          </w:p>
          <w:p w:rsidR="00A90580" w:rsidRPr="00935D68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021" w:type="pct"/>
          </w:tcPr>
          <w:p w:rsidR="00A90580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3.2.2</w:t>
            </w:r>
          </w:p>
        </w:tc>
      </w:tr>
      <w:tr w:rsidR="00A90580" w:rsidRPr="00935D68" w:rsidTr="000509EA">
        <w:tc>
          <w:tcPr>
            <w:tcW w:w="1396" w:type="pct"/>
          </w:tcPr>
          <w:p w:rsidR="00B84ED7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Оказание услуг связи</w:t>
            </w:r>
          </w:p>
          <w:p w:rsidR="00A90580" w:rsidRPr="00935D68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21" w:type="pct"/>
          </w:tcPr>
          <w:p w:rsidR="00A90580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3.2.3</w:t>
            </w:r>
          </w:p>
        </w:tc>
      </w:tr>
      <w:tr w:rsidR="00A90580" w:rsidRPr="00935D68" w:rsidTr="000509EA">
        <w:tc>
          <w:tcPr>
            <w:tcW w:w="1396" w:type="pct"/>
          </w:tcPr>
          <w:p w:rsidR="00B84ED7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Бытовое обслуживание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A90580" w:rsidRPr="00935D68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935D68" w:rsidRDefault="00B84ED7" w:rsidP="00B84ED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A90580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B84ED7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B84ED7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B84ED7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3.4.1</w:t>
            </w:r>
          </w:p>
        </w:tc>
      </w:tr>
      <w:tr w:rsidR="00B84ED7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Стационарное медицинское обслуживание</w:t>
            </w:r>
          </w:p>
          <w:p w:rsidR="00B84ED7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</w:tc>
        <w:tc>
          <w:tcPr>
            <w:tcW w:w="1021" w:type="pct"/>
          </w:tcPr>
          <w:p w:rsidR="00B84ED7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B84ED7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Дошкольное, начальное и среднее общее образование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B84ED7" w:rsidRPr="00935D68" w:rsidRDefault="00B84ED7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B84ED7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021" w:type="pct"/>
          </w:tcPr>
          <w:p w:rsidR="00B84ED7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3.5.1</w:t>
            </w:r>
          </w:p>
        </w:tc>
      </w:tr>
      <w:tr w:rsidR="00A90580" w:rsidRPr="00935D68" w:rsidTr="000509EA">
        <w:tc>
          <w:tcPr>
            <w:tcW w:w="1396" w:type="pct"/>
          </w:tcPr>
          <w:p w:rsidR="00A90580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Объекты культурно-досуговой деятельности</w:t>
            </w:r>
          </w:p>
        </w:tc>
        <w:tc>
          <w:tcPr>
            <w:tcW w:w="2583" w:type="pct"/>
          </w:tcPr>
          <w:p w:rsidR="00A90580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21" w:type="pct"/>
          </w:tcPr>
          <w:p w:rsidR="00A90580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3.6.1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Государственное управление</w:t>
            </w:r>
          </w:p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3.8.1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Амбулаторное ветеринарное обслуживание</w:t>
            </w:r>
          </w:p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3.10.1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Деловое управление</w:t>
            </w:r>
          </w:p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4.1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4.2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Рынки</w:t>
            </w:r>
          </w:p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4.3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Банковская и страховая деятельность</w:t>
            </w: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4.5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Общественное питание</w:t>
            </w:r>
          </w:p>
        </w:tc>
        <w:tc>
          <w:tcPr>
            <w:tcW w:w="2583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4.6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4.8.1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дорожного отдыха</w:t>
            </w:r>
          </w:p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4.9.1.2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Обеспечение занятий спортом в помещениях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0B1CF2" w:rsidRPr="00935D68" w:rsidTr="000509EA">
        <w:tc>
          <w:tcPr>
            <w:tcW w:w="1396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B1CF2" w:rsidRPr="00935D68" w:rsidRDefault="000B1CF2" w:rsidP="000B1CF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0B1CF2" w:rsidRPr="00935D68" w:rsidRDefault="000B1CF2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A90580" w:rsidRPr="00935D68" w:rsidTr="000509EA">
        <w:tc>
          <w:tcPr>
            <w:tcW w:w="5000" w:type="pct"/>
            <w:gridSpan w:val="3"/>
            <w:vAlign w:val="center"/>
          </w:tcPr>
          <w:p w:rsidR="00A90580" w:rsidRPr="00935D68" w:rsidRDefault="00A90580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A90580" w:rsidRPr="00935D68" w:rsidTr="000509EA">
        <w:tc>
          <w:tcPr>
            <w:tcW w:w="1396" w:type="pct"/>
          </w:tcPr>
          <w:p w:rsidR="00F340AF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A90580" w:rsidRPr="00935D68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A90580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A90580" w:rsidRPr="00935D68" w:rsidRDefault="00F340AF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A90580" w:rsidRPr="00935D68" w:rsidTr="000509EA">
        <w:tc>
          <w:tcPr>
            <w:tcW w:w="1396" w:type="pct"/>
          </w:tcPr>
          <w:p w:rsidR="00F340AF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A90580" w:rsidRPr="00935D68" w:rsidRDefault="00A90580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A90580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A90580" w:rsidRPr="00935D68" w:rsidRDefault="00F340AF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F340AF" w:rsidRPr="00935D68" w:rsidTr="000509EA">
        <w:tc>
          <w:tcPr>
            <w:tcW w:w="1396" w:type="pct"/>
          </w:tcPr>
          <w:p w:rsidR="00F340AF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F340AF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F340AF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FF0544" w:rsidRPr="00935D68" w:rsidTr="000509EA">
        <w:tc>
          <w:tcPr>
            <w:tcW w:w="1396" w:type="pct"/>
          </w:tcPr>
          <w:p w:rsidR="00FF0544" w:rsidRPr="00935D68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FF0544" w:rsidRPr="00935D68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F0544" w:rsidRPr="00935D68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FF0544" w:rsidRPr="00935D68" w:rsidRDefault="00FF0544" w:rsidP="00FF0544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F340AF" w:rsidRPr="00935D68" w:rsidTr="000509EA">
        <w:tc>
          <w:tcPr>
            <w:tcW w:w="5000" w:type="pct"/>
            <w:gridSpan w:val="3"/>
            <w:vAlign w:val="center"/>
          </w:tcPr>
          <w:p w:rsidR="00F340AF" w:rsidRPr="00935D68" w:rsidRDefault="00F340AF" w:rsidP="00F340A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F340AF" w:rsidRPr="00935D68" w:rsidTr="000509EA">
        <w:tc>
          <w:tcPr>
            <w:tcW w:w="1396" w:type="pct"/>
          </w:tcPr>
          <w:p w:rsidR="00F340AF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F340AF" w:rsidRPr="00935D68" w:rsidRDefault="00FF0544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F340AF" w:rsidRPr="00935D68" w:rsidRDefault="00F340AF" w:rsidP="00F340A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340AF" w:rsidRPr="00935D68" w:rsidRDefault="00F340AF" w:rsidP="00935D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340AF" w:rsidRPr="00935D68" w:rsidRDefault="00F340AF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</w:t>
      </w:r>
      <w:r w:rsid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F340AF" w:rsidRPr="00935D68" w:rsidTr="00FF0544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F340AF" w:rsidRPr="00935D68" w:rsidTr="00FF0544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F340AF" w:rsidRPr="00E16533" w:rsidTr="00FF0544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F340AF" w:rsidRPr="00935D68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935D68" w:rsidRDefault="00A03F5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F340AF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F340AF" w:rsidRPr="00935D68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935D68" w:rsidRDefault="00F340AF" w:rsidP="00F340A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10 000</w:t>
            </w:r>
          </w:p>
        </w:tc>
      </w:tr>
      <w:tr w:rsidR="00FF0544" w:rsidRPr="00935D68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FF0544" w:rsidRPr="00935D68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FF0544" w:rsidRPr="00935D68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0544" w:rsidRPr="00935D68" w:rsidRDefault="00FF0544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544" w:rsidRPr="00935D68" w:rsidRDefault="00FF0544" w:rsidP="00FF0544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935D6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35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544" w:rsidRPr="00935D68" w:rsidRDefault="00C1413D" w:rsidP="00FF0544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F340AF" w:rsidRPr="00935D68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F054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935D68" w:rsidRDefault="00C1413D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03F5A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F340AF" w:rsidRPr="00935D68" w:rsidTr="00FF0544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F0544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0AF" w:rsidRPr="00935D68" w:rsidRDefault="00F340AF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60</w:t>
            </w:r>
          </w:p>
        </w:tc>
      </w:tr>
    </w:tbl>
    <w:p w:rsidR="003B5361" w:rsidRPr="00935D68" w:rsidRDefault="003B5361" w:rsidP="003B5361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3B5361" w:rsidRPr="00935D68" w:rsidRDefault="003B5361" w:rsidP="003B536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3B5361" w:rsidRPr="00935D68" w:rsidRDefault="003B5361" w:rsidP="00935D6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D68">
        <w:rPr>
          <w:rFonts w:ascii="Times New Roman" w:hAnsi="Times New Roman"/>
          <w:b/>
          <w:sz w:val="28"/>
          <w:szCs w:val="28"/>
          <w:lang w:val="ru-RU"/>
        </w:rPr>
        <w:t>Д-2. ЗОНА ОБЪЕКТОВ УЧЕБНО-ОБРАЗОВАТЕЛЬНОГО НАЗНАЧЕНИЯ.</w:t>
      </w: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образования.</w:t>
      </w: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935D68" w:rsidRDefault="001C5E0A" w:rsidP="001C5E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1C5E0A" w:rsidRPr="00E16533" w:rsidTr="00706B67">
        <w:trPr>
          <w:tblHeader/>
        </w:trPr>
        <w:tc>
          <w:tcPr>
            <w:tcW w:w="1396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C5E0A" w:rsidRPr="00935D68" w:rsidTr="00706B67">
        <w:trPr>
          <w:tblHeader/>
        </w:trPr>
        <w:tc>
          <w:tcPr>
            <w:tcW w:w="1396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1C5E0A" w:rsidRPr="00935D68" w:rsidTr="00706B67">
        <w:tc>
          <w:tcPr>
            <w:tcW w:w="5000" w:type="pct"/>
            <w:gridSpan w:val="3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Дошкольное, начальное и среднее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общее образование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объектов капитального строительства, предназначенных для просвещения, дошкольного, начального и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3.5.1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Обеспечение занятий спортом в помещениях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5.1.2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Оборудованные площадки для занятий спортом</w:t>
            </w:r>
          </w:p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5.1.4</w:t>
            </w:r>
          </w:p>
        </w:tc>
      </w:tr>
      <w:tr w:rsidR="001C5E0A" w:rsidRPr="00935D68" w:rsidTr="00706B67">
        <w:tc>
          <w:tcPr>
            <w:tcW w:w="5000" w:type="pct"/>
            <w:gridSpan w:val="3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1C5E0A" w:rsidRPr="00935D68" w:rsidTr="00706B67">
        <w:tc>
          <w:tcPr>
            <w:tcW w:w="5000" w:type="pct"/>
            <w:gridSpan w:val="3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1C5E0A" w:rsidRPr="00935D68" w:rsidRDefault="001C5E0A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C5E0A" w:rsidRPr="00935D68" w:rsidRDefault="001C5E0A" w:rsidP="00935D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935D68" w:rsidRDefault="001C5E0A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1C5E0A" w:rsidRPr="00935D68" w:rsidTr="00706B6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1C5E0A" w:rsidRPr="00935D68" w:rsidTr="00706B6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1C5E0A" w:rsidRPr="00E16533" w:rsidTr="00706B6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C5E0A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</w:t>
            </w:r>
            <w:r w:rsidR="001C5E0A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935D6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35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A03F5A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  <w:r w:rsidR="001C5E0A"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1C5E0A" w:rsidRPr="00935D68" w:rsidRDefault="001C5E0A" w:rsidP="001C5E0A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361" w:rsidRPr="00935D68" w:rsidRDefault="003B5361" w:rsidP="003B5361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Водопроводные сооружения, расположенные в первом поясе зоны санитарной охраны, должны быть оборудованы с учетом предотвращения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3B5361" w:rsidRPr="00935D68" w:rsidRDefault="003B5361" w:rsidP="003B5361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935D68" w:rsidRPr="00935D68" w:rsidRDefault="003B5361" w:rsidP="00935D6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D68">
        <w:rPr>
          <w:rFonts w:ascii="Times New Roman" w:hAnsi="Times New Roman"/>
          <w:b/>
          <w:sz w:val="28"/>
          <w:szCs w:val="28"/>
          <w:lang w:val="ru-RU"/>
        </w:rPr>
        <w:t>Д-3. ЗОНА ОБЪЕКТОВ ЗДРАВООХРАНЕНИЯ.</w:t>
      </w: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Зона выделена для обеспечения разрешительно-правовых условий и процедур формирования объектов в сфере здравоохранения.</w:t>
      </w: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935D68" w:rsidRDefault="001C5E0A" w:rsidP="001C5E0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p w:rsidR="001C5E0A" w:rsidRPr="00935D68" w:rsidRDefault="001C5E0A" w:rsidP="001C5E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1C5E0A" w:rsidRPr="00E16533" w:rsidTr="00706B67">
        <w:trPr>
          <w:tblHeader/>
        </w:trPr>
        <w:tc>
          <w:tcPr>
            <w:tcW w:w="1396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1C5E0A" w:rsidRPr="00935D68" w:rsidTr="00706B67">
        <w:trPr>
          <w:tblHeader/>
        </w:trPr>
        <w:tc>
          <w:tcPr>
            <w:tcW w:w="1396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1C5E0A" w:rsidRPr="00935D68" w:rsidTr="00706B67">
        <w:tc>
          <w:tcPr>
            <w:tcW w:w="5000" w:type="pct"/>
            <w:gridSpan w:val="3"/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Амбулаторно-поликлиническое обслуживание</w:t>
            </w:r>
          </w:p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21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3.4.1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Стационарное медицинское обслуживание</w:t>
            </w:r>
          </w:p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</w:tc>
        <w:tc>
          <w:tcPr>
            <w:tcW w:w="1021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3.4.2</w:t>
            </w:r>
          </w:p>
        </w:tc>
      </w:tr>
      <w:tr w:rsidR="001C5E0A" w:rsidRPr="00935D68" w:rsidTr="00706B67">
        <w:tc>
          <w:tcPr>
            <w:tcW w:w="5000" w:type="pct"/>
            <w:gridSpan w:val="3"/>
            <w:vAlign w:val="center"/>
          </w:tcPr>
          <w:p w:rsidR="001C5E0A" w:rsidRPr="00935D68" w:rsidRDefault="001C5E0A" w:rsidP="001C5E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Служебные гаражи</w:t>
            </w:r>
          </w:p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</w:t>
            </w:r>
          </w:p>
        </w:tc>
        <w:tc>
          <w:tcPr>
            <w:tcW w:w="1021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4.9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1C5E0A" w:rsidRPr="00935D68" w:rsidTr="00706B67">
        <w:tc>
          <w:tcPr>
            <w:tcW w:w="5000" w:type="pct"/>
            <w:gridSpan w:val="3"/>
            <w:vAlign w:val="center"/>
          </w:tcPr>
          <w:p w:rsidR="001C5E0A" w:rsidRPr="00935D68" w:rsidRDefault="001C5E0A" w:rsidP="001C5E0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1C5E0A" w:rsidRPr="00935D68" w:rsidTr="00706B67">
        <w:tc>
          <w:tcPr>
            <w:tcW w:w="1396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устанавливаются</w:t>
            </w:r>
          </w:p>
        </w:tc>
        <w:tc>
          <w:tcPr>
            <w:tcW w:w="1021" w:type="pct"/>
          </w:tcPr>
          <w:p w:rsidR="001C5E0A" w:rsidRPr="00935D68" w:rsidRDefault="001C5E0A" w:rsidP="001C5E0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1C5E0A" w:rsidRPr="00935D68" w:rsidRDefault="001C5E0A" w:rsidP="00935D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E0A" w:rsidRPr="00935D68" w:rsidRDefault="001C5E0A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1C5E0A" w:rsidRPr="00935D68" w:rsidTr="00706B6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1C5E0A" w:rsidRPr="00935D68" w:rsidTr="00706B6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1C5E0A" w:rsidRPr="00E16533" w:rsidTr="00706B6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C5E0A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C5E0A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0 000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spacing w:after="0" w:line="240" w:lineRule="exact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spellStart"/>
            <w:proofErr w:type="gramStart"/>
            <w:r w:rsidRPr="00935D6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935D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1C5E0A" w:rsidP="00730809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30809" w:rsidRPr="00935D6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C5E0A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E0A" w:rsidRPr="00935D68" w:rsidRDefault="001C5E0A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E0A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6</w:t>
            </w:r>
            <w:r w:rsidR="001C5E0A"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F340AF" w:rsidRPr="00935D68" w:rsidRDefault="00987FE8" w:rsidP="00935D6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935D68" w:rsidRDefault="00DC2197" w:rsidP="00C56B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ЗОНЫ РЕКРЕАЦИОННОГО НАЗНАЧЕНИЯ.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br/>
      </w:r>
      <w:r w:rsidRPr="00935D68">
        <w:rPr>
          <w:rFonts w:ascii="Times New Roman" w:hAnsi="Times New Roman"/>
          <w:b/>
          <w:sz w:val="28"/>
          <w:szCs w:val="28"/>
          <w:lang w:val="ru-RU"/>
        </w:rPr>
        <w:t xml:space="preserve"> Р-1. ЗОНА </w:t>
      </w:r>
      <w:r w:rsidR="001C5E0A" w:rsidRPr="00935D68">
        <w:rPr>
          <w:rFonts w:ascii="Times New Roman" w:hAnsi="Times New Roman"/>
          <w:b/>
          <w:sz w:val="28"/>
          <w:szCs w:val="28"/>
          <w:lang w:val="ru-RU"/>
        </w:rPr>
        <w:t>ОБЪЕКТОВ РЕКРЕАЦИОННОГО НАЗНАЧЕНИЯ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Зона выделена для обеспечения разрешительно-правовых условий и процедур формирования озелененных участков населенного пункта, предназначенных для кратковременного отдыха и проведения досуга населением на обустроенных открытых пространствах в центральных и жилых районах населенного пункта, в пределах установленных красных линий.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0509EA" w:rsidRPr="00E16533" w:rsidTr="009947A3">
        <w:trPr>
          <w:tblHeader/>
        </w:trPr>
        <w:tc>
          <w:tcPr>
            <w:tcW w:w="1396" w:type="pct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1021" w:type="pct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0509EA" w:rsidRPr="00935D68" w:rsidTr="009947A3">
        <w:trPr>
          <w:tblHeader/>
        </w:trPr>
        <w:tc>
          <w:tcPr>
            <w:tcW w:w="1396" w:type="pct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0509EA" w:rsidRPr="00935D68" w:rsidTr="000509EA">
        <w:tc>
          <w:tcPr>
            <w:tcW w:w="5000" w:type="pct"/>
            <w:gridSpan w:val="3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0509EA" w:rsidRPr="00935D68" w:rsidTr="009947A3">
        <w:tc>
          <w:tcPr>
            <w:tcW w:w="1396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Парки культуры и отдыха</w:t>
            </w:r>
          </w:p>
        </w:tc>
        <w:tc>
          <w:tcPr>
            <w:tcW w:w="2583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парков культуры и отдыха</w:t>
            </w:r>
          </w:p>
        </w:tc>
        <w:tc>
          <w:tcPr>
            <w:tcW w:w="1021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3.6.2</w:t>
            </w:r>
          </w:p>
        </w:tc>
      </w:tr>
      <w:tr w:rsidR="000509EA" w:rsidRPr="00935D68" w:rsidTr="009947A3">
        <w:tc>
          <w:tcPr>
            <w:tcW w:w="1396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Площадки для занятий спортом</w:t>
            </w:r>
          </w:p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21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5.1.3</w:t>
            </w:r>
          </w:p>
        </w:tc>
      </w:tr>
      <w:tr w:rsidR="000509EA" w:rsidRPr="00935D68" w:rsidTr="009947A3">
        <w:tc>
          <w:tcPr>
            <w:tcW w:w="1396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Развлекательные мероприятия</w:t>
            </w:r>
          </w:p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21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4.8.1</w:t>
            </w:r>
          </w:p>
        </w:tc>
      </w:tr>
      <w:tr w:rsidR="000509EA" w:rsidRPr="00935D68" w:rsidTr="009947A3">
        <w:tc>
          <w:tcPr>
            <w:tcW w:w="1396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83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благоустройства территории, общественных туалетов</w:t>
            </w:r>
          </w:p>
        </w:tc>
        <w:tc>
          <w:tcPr>
            <w:tcW w:w="1021" w:type="pct"/>
          </w:tcPr>
          <w:p w:rsidR="000509EA" w:rsidRPr="00935D68" w:rsidRDefault="000509EA" w:rsidP="000509EA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12.0.2</w:t>
            </w:r>
          </w:p>
        </w:tc>
      </w:tr>
      <w:tr w:rsidR="000509EA" w:rsidRPr="00935D68" w:rsidTr="000509EA">
        <w:tc>
          <w:tcPr>
            <w:tcW w:w="5000" w:type="pct"/>
            <w:gridSpan w:val="3"/>
            <w:vAlign w:val="center"/>
          </w:tcPr>
          <w:p w:rsidR="000509EA" w:rsidRPr="00935D68" w:rsidRDefault="000509EA" w:rsidP="000509EA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lastRenderedPageBreak/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1413D" w:rsidRPr="00935D68" w:rsidTr="009947A3">
        <w:tc>
          <w:tcPr>
            <w:tcW w:w="1396" w:type="pct"/>
          </w:tcPr>
          <w:p w:rsidR="00C1413D" w:rsidRPr="00935D68" w:rsidRDefault="00C1413D" w:rsidP="00411536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83" w:type="pct"/>
          </w:tcPr>
          <w:p w:rsidR="00C1413D" w:rsidRPr="00935D68" w:rsidRDefault="00C1413D" w:rsidP="00411536">
            <w:pPr>
              <w:spacing w:after="0" w:line="240" w:lineRule="exact"/>
              <w:textAlignment w:val="baseline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C1413D" w:rsidRPr="00935D68" w:rsidRDefault="00C1413D" w:rsidP="00411536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35D68">
              <w:rPr>
                <w:rFonts w:ascii="Times New Roman" w:hAnsi="Times New Roman"/>
                <w:sz w:val="21"/>
                <w:szCs w:val="21"/>
                <w:lang w:eastAsia="ru-RU"/>
              </w:rPr>
              <w:t>3.1.1</w:t>
            </w:r>
          </w:p>
        </w:tc>
      </w:tr>
      <w:tr w:rsidR="00C1413D" w:rsidRPr="00935D68" w:rsidTr="000509EA">
        <w:tc>
          <w:tcPr>
            <w:tcW w:w="5000" w:type="pct"/>
            <w:gridSpan w:val="3"/>
            <w:vAlign w:val="center"/>
          </w:tcPr>
          <w:p w:rsidR="00C1413D" w:rsidRPr="00935D68" w:rsidRDefault="00C1413D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1413D" w:rsidRPr="00935D68" w:rsidTr="009947A3">
        <w:tc>
          <w:tcPr>
            <w:tcW w:w="1396" w:type="pct"/>
            <w:vAlign w:val="center"/>
          </w:tcPr>
          <w:p w:rsidR="00C1413D" w:rsidRPr="00935D68" w:rsidRDefault="00C1413D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Общественное питание</w:t>
            </w: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ab/>
            </w:r>
          </w:p>
          <w:p w:rsidR="00C1413D" w:rsidRPr="00935D68" w:rsidRDefault="00C1413D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  <w:vAlign w:val="center"/>
          </w:tcPr>
          <w:p w:rsidR="00C1413D" w:rsidRPr="00935D68" w:rsidRDefault="00C1413D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21" w:type="pct"/>
            <w:vAlign w:val="center"/>
          </w:tcPr>
          <w:p w:rsidR="00C1413D" w:rsidRPr="00935D68" w:rsidRDefault="00C1413D" w:rsidP="007B7BEF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4.6</w:t>
            </w:r>
          </w:p>
        </w:tc>
      </w:tr>
    </w:tbl>
    <w:p w:rsidR="009947A3" w:rsidRPr="00935D68" w:rsidRDefault="009947A3" w:rsidP="00935D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947A3" w:rsidRPr="00935D68" w:rsidRDefault="009947A3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2"/>
        <w:gridCol w:w="6189"/>
        <w:gridCol w:w="972"/>
        <w:gridCol w:w="1738"/>
      </w:tblGrid>
      <w:tr w:rsidR="007B7BEF" w:rsidRPr="00935D68" w:rsidTr="00706B6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B7BEF" w:rsidRPr="00935D68" w:rsidTr="00706B67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7B7BEF" w:rsidRPr="00E16533" w:rsidTr="00706B67">
        <w:trPr>
          <w:trHeight w:val="535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B7BEF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7B7BEF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площадь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кв. м.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не подлежит установлению</w:t>
            </w:r>
          </w:p>
        </w:tc>
      </w:tr>
      <w:tr w:rsidR="007B7BEF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 w:firstLine="22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минимальная ширина вдоль фронта улицы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after="0" w:line="240" w:lineRule="exact"/>
              <w:ind w:right="23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не подлежит установлению</w:t>
            </w:r>
          </w:p>
        </w:tc>
      </w:tr>
      <w:tr w:rsidR="007B7BEF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3</w:t>
            </w:r>
          </w:p>
        </w:tc>
      </w:tr>
      <w:tr w:rsidR="007B7BEF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7B7BEF" w:rsidRPr="00935D68" w:rsidTr="00706B67"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BEF" w:rsidRPr="00935D68" w:rsidRDefault="007B7BEF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10</w:t>
            </w:r>
          </w:p>
        </w:tc>
      </w:tr>
    </w:tbl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Водопроводные сооружения, расположенные в первом поясе зоны санитарной охраны, должны быть оборудованы с учетом предотвращения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987FE8" w:rsidRPr="00935D68" w:rsidRDefault="00987FE8" w:rsidP="00935D6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DC2197" w:rsidRPr="00935D68" w:rsidRDefault="00DC2197" w:rsidP="0006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092EB2" w:rsidRPr="00935D68" w:rsidRDefault="00092EB2" w:rsidP="005853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35D68">
        <w:rPr>
          <w:rFonts w:ascii="Times New Roman" w:hAnsi="Times New Roman"/>
          <w:b/>
          <w:sz w:val="28"/>
          <w:szCs w:val="28"/>
          <w:lang w:val="ru-RU"/>
        </w:rPr>
        <w:t>Р-2. ЗОНА ЛЕСОВ</w:t>
      </w:r>
    </w:p>
    <w:p w:rsidR="00092EB2" w:rsidRPr="00935D68" w:rsidRDefault="00092EB2" w:rsidP="005853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5F3E" w:rsidRPr="00935D68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сохранения и развития озелененных территорий, сохранение прибрежных территорий, представляющих ценность для отдыха на открытом воздухе.</w:t>
      </w:r>
    </w:p>
    <w:p w:rsidR="00785F3E" w:rsidRPr="00935D68" w:rsidRDefault="00785F3E" w:rsidP="00785F3E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3"/>
        <w:gridCol w:w="4944"/>
        <w:gridCol w:w="1954"/>
      </w:tblGrid>
      <w:tr w:rsidR="00785F3E" w:rsidRPr="00E16533" w:rsidTr="00706B67">
        <w:trPr>
          <w:tblHeader/>
        </w:trPr>
        <w:tc>
          <w:tcPr>
            <w:tcW w:w="1396" w:type="pct"/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83" w:type="pct"/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0" w:type="pct"/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85F3E" w:rsidRPr="00935D68" w:rsidTr="00706B67">
        <w:trPr>
          <w:tblHeader/>
        </w:trPr>
        <w:tc>
          <w:tcPr>
            <w:tcW w:w="1396" w:type="pct"/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3" w:type="pct"/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785F3E" w:rsidRPr="00935D68" w:rsidTr="00706B67">
        <w:tc>
          <w:tcPr>
            <w:tcW w:w="5000" w:type="pct"/>
            <w:gridSpan w:val="3"/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85F3E" w:rsidRPr="00935D68" w:rsidTr="00706B67">
        <w:tc>
          <w:tcPr>
            <w:tcW w:w="1396" w:type="pct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леса</w:t>
            </w:r>
            <w:proofErr w:type="spellEnd"/>
          </w:p>
        </w:tc>
        <w:tc>
          <w:tcPr>
            <w:tcW w:w="2583" w:type="pct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Деятельность, связанная с охраной лесов</w:t>
            </w:r>
          </w:p>
        </w:tc>
        <w:tc>
          <w:tcPr>
            <w:tcW w:w="1020" w:type="pct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10.4</w:t>
            </w:r>
          </w:p>
        </w:tc>
      </w:tr>
      <w:tr w:rsidR="00785F3E" w:rsidRPr="00935D68" w:rsidTr="00706B67">
        <w:tc>
          <w:tcPr>
            <w:tcW w:w="1396" w:type="pct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Охрана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proofErr w:type="spellEnd"/>
          </w:p>
        </w:tc>
        <w:tc>
          <w:tcPr>
            <w:tcW w:w="2583" w:type="pct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Сохранение отдельных естественных качеств окружающей природной среды путем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ограничения хозяйственной деятельности в данной зоне, в частности создание и уход за запретными полосами, создание и уход за защитными лесами.</w:t>
            </w:r>
          </w:p>
        </w:tc>
        <w:tc>
          <w:tcPr>
            <w:tcW w:w="1020" w:type="pct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9.1</w:t>
            </w:r>
          </w:p>
        </w:tc>
      </w:tr>
      <w:tr w:rsidR="00785F3E" w:rsidRPr="00935D68" w:rsidTr="00706B67">
        <w:tc>
          <w:tcPr>
            <w:tcW w:w="5000" w:type="pct"/>
            <w:gridSpan w:val="3"/>
            <w:vAlign w:val="center"/>
          </w:tcPr>
          <w:p w:rsidR="00785F3E" w:rsidRPr="00935D68" w:rsidRDefault="00785F3E" w:rsidP="00706B67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lastRenderedPageBreak/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5F3E" w:rsidRPr="00F5768C" w:rsidTr="00706B67">
        <w:tc>
          <w:tcPr>
            <w:tcW w:w="5000" w:type="pct"/>
            <w:gridSpan w:val="3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Вспомогательные виды разрешенного использования, допустимые только в качестве </w:t>
            </w: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дополнительных</w:t>
            </w:r>
            <w:proofErr w:type="gramEnd"/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 - отсутствуют.</w:t>
            </w:r>
          </w:p>
        </w:tc>
      </w:tr>
      <w:tr w:rsidR="00785F3E" w:rsidRPr="00935D68" w:rsidTr="00706B67">
        <w:tc>
          <w:tcPr>
            <w:tcW w:w="5000" w:type="pct"/>
            <w:gridSpan w:val="3"/>
            <w:vAlign w:val="center"/>
          </w:tcPr>
          <w:p w:rsidR="00785F3E" w:rsidRPr="00935D68" w:rsidRDefault="00785F3E" w:rsidP="00706B67">
            <w:pPr>
              <w:pStyle w:val="7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</w:rPr>
            </w:pP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i w:val="0"/>
                <w:caps w:val="0"/>
                <w:color w:val="auto"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5F3E" w:rsidRPr="00E16533" w:rsidTr="00706B67">
        <w:tc>
          <w:tcPr>
            <w:tcW w:w="5000" w:type="pct"/>
            <w:gridSpan w:val="3"/>
          </w:tcPr>
          <w:p w:rsidR="00785F3E" w:rsidRPr="00935D68" w:rsidRDefault="00785F3E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935D68" w:rsidRDefault="00935D68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785F3E" w:rsidRPr="00935D68" w:rsidRDefault="00785F3E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тов капитального строительства 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22"/>
        <w:gridCol w:w="5806"/>
        <w:gridCol w:w="1016"/>
        <w:gridCol w:w="2027"/>
      </w:tblGrid>
      <w:tr w:rsidR="00785F3E" w:rsidRPr="00935D68" w:rsidTr="00706B6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85F3E" w:rsidRPr="00935D68" w:rsidTr="00706B67">
        <w:trPr>
          <w:tblHeader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</w:tr>
      <w:tr w:rsidR="00785F3E" w:rsidRPr="00E16533" w:rsidTr="00706B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85F3E" w:rsidRPr="00935D68" w:rsidTr="00706B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935D68" w:rsidTr="00706B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935D68" w:rsidTr="00706B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935D68" w:rsidTr="00706B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85F3E" w:rsidRPr="00935D68" w:rsidTr="00706B67"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 xml:space="preserve">Максимальный процент застройки в границах земельного участка, определяемый как отношение 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3E" w:rsidRPr="00935D68" w:rsidRDefault="00785F3E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установлению</w:t>
            </w:r>
            <w:proofErr w:type="spellEnd"/>
          </w:p>
        </w:tc>
      </w:tr>
    </w:tbl>
    <w:p w:rsidR="00785F3E" w:rsidRPr="00935D68" w:rsidRDefault="00785F3E" w:rsidP="00785F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2EB2" w:rsidRPr="00935D68" w:rsidRDefault="00785F3E" w:rsidP="00785F3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земель лесного фонда.</w:t>
      </w:r>
    </w:p>
    <w:p w:rsidR="00585365" w:rsidRPr="00935D68" w:rsidRDefault="00585365" w:rsidP="00585365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585365" w:rsidRPr="00935D68" w:rsidRDefault="00585365" w:rsidP="00585365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585365" w:rsidRPr="00935D68" w:rsidRDefault="00585365" w:rsidP="0058536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 из состава земель лесного фонда.</w:t>
      </w:r>
    </w:p>
    <w:p w:rsidR="00585365" w:rsidRPr="00935D68" w:rsidRDefault="00585365" w:rsidP="0058536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Виды разрешенного использования земель лесного фонда, согласно Лесного Кодекса Российской Федерации:</w:t>
      </w:r>
      <w:r w:rsidRPr="00935D68">
        <w:rPr>
          <w:rFonts w:ascii="Times New Roman" w:hAnsi="Times New Roman"/>
          <w:color w:val="000000"/>
          <w:sz w:val="26"/>
          <w:szCs w:val="26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заготовка древесины; заготовка живицы;</w:t>
      </w:r>
      <w:bookmarkStart w:id="48" w:name="dst100144"/>
      <w:bookmarkEnd w:id="48"/>
      <w:r w:rsidRPr="00935D68">
        <w:rPr>
          <w:rFonts w:ascii="Times New Roman" w:hAnsi="Times New Roman"/>
          <w:sz w:val="28"/>
          <w:szCs w:val="28"/>
          <w:lang w:val="ru-RU"/>
        </w:rPr>
        <w:t xml:space="preserve"> заготовка и сбор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недревесных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лесных ресурсов;</w:t>
      </w:r>
      <w:bookmarkStart w:id="49" w:name="dst100145"/>
      <w:bookmarkEnd w:id="49"/>
      <w:r w:rsidRPr="00935D68">
        <w:rPr>
          <w:rFonts w:ascii="Times New Roman" w:hAnsi="Times New Roman"/>
          <w:sz w:val="28"/>
          <w:szCs w:val="28"/>
          <w:lang w:val="ru-RU"/>
        </w:rPr>
        <w:t xml:space="preserve"> заготовка пищевых лесных ресурсов и сбор лекарственных растений;</w:t>
      </w:r>
      <w:bookmarkStart w:id="50" w:name="dst30"/>
      <w:bookmarkEnd w:id="50"/>
      <w:r w:rsidRPr="00935D68">
        <w:rPr>
          <w:rFonts w:ascii="Times New Roman" w:hAnsi="Times New Roman"/>
          <w:sz w:val="28"/>
          <w:szCs w:val="28"/>
          <w:lang w:val="ru-RU"/>
        </w:rPr>
        <w:t xml:space="preserve"> осуществление видов деятельности в сфере охотничьего хозяйства; ведение сельского хозяйства;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выращивание лесных плодовых, ягодных, декоративных растений, лекарственных растений; выращивание посадочного материала лесных растений (саженцев, сеянцев); осуществление геологического изучения недр, разведка и добыча полезных ископаемых; строительство и эксплуатация водохранилищ и иных искусственных водных объектов, а также гидротехнических сооружений, морских портов, морских терминалов, речных портов, причалов; строительство, реконструкция, эксплуатация линейных объектов; переработка древесины и иных лесных ресурсов;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осуществление религиозной деятельности.</w:t>
      </w:r>
    </w:p>
    <w:p w:rsidR="00585365" w:rsidRPr="00935D68" w:rsidRDefault="00585365" w:rsidP="0058536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Использование лесов, представляющее собой предпринимательскую деятельность, осуществляется на землях лесного фонда лицами, зарегистрированными в Российской Федерации в соответствии с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Федеральным законом от 8 августа 2001 года N 129-ФЗ "О государственной регистрации юридических лиц и индивидуальных предпринимателей".</w:t>
      </w:r>
    </w:p>
    <w:p w:rsidR="00585365" w:rsidRPr="00935D68" w:rsidRDefault="00585365" w:rsidP="00585365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предназначенных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в том числе для осуществления товарной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аквакультуры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(товарного рыбоводства).</w:t>
      </w:r>
      <w:bookmarkStart w:id="51" w:name="dst901"/>
      <w:bookmarkEnd w:id="51"/>
      <w:r w:rsidRPr="00935D68">
        <w:rPr>
          <w:rFonts w:ascii="Times New Roman" w:hAnsi="Times New Roman"/>
          <w:sz w:val="28"/>
          <w:szCs w:val="28"/>
          <w:lang w:val="ru-RU"/>
        </w:rPr>
        <w:t xml:space="preserve"> Граждане, юридические лица осуществляют использование лесов для ведения сельского хозяйства на основании договоров аренды лесных участков.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 предоставляются в безвозмездное пользование или устанавливается сервитут в соответствии со статьей 9 Лесного Кодекса. Правила использования лесов для ведения сельского хозяйства и перечень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</w:r>
    </w:p>
    <w:p w:rsidR="00585365" w:rsidRPr="00935D68" w:rsidRDefault="00585365" w:rsidP="00935D6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Иные ограничения устанавливаются Лесным Кодексом Российской Федерации.</w:t>
      </w:r>
    </w:p>
    <w:p w:rsidR="00DC2197" w:rsidRPr="00935D68" w:rsidRDefault="00DC2197" w:rsidP="00B9274C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ЗОНЫ СЕЛЬСКОХОЗЯЙСТВЕННОГО </w:t>
      </w:r>
      <w:r w:rsidR="00EE4DB9"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НАЗНАЧЕНИЯ</w:t>
      </w:r>
    </w:p>
    <w:p w:rsidR="00DC2197" w:rsidRPr="00935D68" w:rsidRDefault="009947A3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СХ-1 ЗОНА СЕЛЬСКОХОЗЯЙСТВЕННОГО </w:t>
      </w:r>
      <w:r w:rsidR="00EE4DB9"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НАЗНАЧЕНИЯ</w:t>
      </w:r>
    </w:p>
    <w:p w:rsidR="00DC2197" w:rsidRPr="00935D68" w:rsidRDefault="00DC2197" w:rsidP="00935D68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организационно-правовых условий создания объектов сельскохозяйственного назначения, предотвращения занятия земель сельскохозяйственного назначения другими видами деятельности до из</w:t>
      </w:r>
      <w:r w:rsid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менения вида их использования. </w:t>
      </w:r>
    </w:p>
    <w:p w:rsidR="00DC2197" w:rsidRPr="00935D68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94"/>
        <w:gridCol w:w="5098"/>
        <w:gridCol w:w="1791"/>
      </w:tblGrid>
      <w:tr w:rsidR="00C1413D" w:rsidRPr="00E16533" w:rsidTr="00411536">
        <w:trPr>
          <w:tblHeader/>
        </w:trPr>
        <w:tc>
          <w:tcPr>
            <w:tcW w:w="1515" w:type="pct"/>
            <w:vAlign w:val="center"/>
          </w:tcPr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79" w:type="pct"/>
            <w:vAlign w:val="center"/>
          </w:tcPr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Описание вида </w:t>
            </w:r>
          </w:p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 xml:space="preserve">разрешенного-использования </w:t>
            </w:r>
          </w:p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земельного участка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C1413D" w:rsidRPr="00935D68" w:rsidTr="00411536">
        <w:trPr>
          <w:tblHeader/>
        </w:trPr>
        <w:tc>
          <w:tcPr>
            <w:tcW w:w="1515" w:type="pct"/>
            <w:vAlign w:val="center"/>
          </w:tcPr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79" w:type="pct"/>
            <w:vAlign w:val="center"/>
          </w:tcPr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C1413D" w:rsidRPr="00935D68" w:rsidTr="00411536">
        <w:tc>
          <w:tcPr>
            <w:tcW w:w="5000" w:type="pct"/>
            <w:gridSpan w:val="3"/>
          </w:tcPr>
          <w:p w:rsidR="00C1413D" w:rsidRPr="00935D68" w:rsidRDefault="00C1413D" w:rsidP="00C1413D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spacing w:before="75" w:after="75"/>
              <w:ind w:left="75" w:right="75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Сельскохозяйственное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использование</w:t>
            </w:r>
            <w:proofErr w:type="spellEnd"/>
          </w:p>
        </w:tc>
        <w:tc>
          <w:tcPr>
            <w:tcW w:w="2579" w:type="pct"/>
          </w:tcPr>
          <w:p w:rsidR="00C1413D" w:rsidRPr="00AC7393" w:rsidRDefault="00C1413D" w:rsidP="00AC7393">
            <w:pPr>
              <w:spacing w:before="75" w:after="75"/>
              <w:ind w:left="75" w:right="75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Ведение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сельского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хозяйства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06" w:type="pct"/>
          </w:tcPr>
          <w:p w:rsidR="00C1413D" w:rsidRPr="00935D68" w:rsidRDefault="00C1413D" w:rsidP="00C1413D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1.0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lastRenderedPageBreak/>
              <w:t>Растениеводство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Выращивание зерновых и иных сельскохозяйственных культур</w:t>
            </w:r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1.2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Овощеводство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1.3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Садоводство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1.5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                                               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1.7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Скотоводство</w:t>
            </w:r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lastRenderedPageBreak/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lastRenderedPageBreak/>
              <w:t>1.8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lastRenderedPageBreak/>
              <w:t>Звероводство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продукции,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1.9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Птицеводство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1.10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Свиноводство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деятельности, связанной с разведением свиней;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1.11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Пчеловодство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 xml:space="preserve">размещение ульев, иных объектов и оборудования, необходимого для пчеловодства и разведениях </w:t>
            </w:r>
            <w:r w:rsidRPr="00935D68">
              <w:rPr>
                <w:rFonts w:ascii="Times New Roman" w:hAnsi="Times New Roman"/>
                <w:lang w:val="ru-RU" w:eastAsia="ru-RU"/>
              </w:rPr>
              <w:lastRenderedPageBreak/>
              <w:t>иных полезных насекомых;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lastRenderedPageBreak/>
              <w:t>1.12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lastRenderedPageBreak/>
              <w:t>Научное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обеспечение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сельского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хозяйства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размещение коллекций генетических ресурсов растений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1.14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Хранение и переработка сельскохозяйственной продукции</w:t>
            </w:r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1.15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1.16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Питомники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lang w:val="ru-RU"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1.17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lang w:eastAsia="ru-RU"/>
              </w:rPr>
              <w:t>Обеспечение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сельскохозяйственного</w:t>
            </w:r>
            <w:proofErr w:type="spellEnd"/>
            <w:r w:rsidRPr="00935D6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lang w:eastAsia="ru-RU"/>
              </w:rPr>
              <w:t>производства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6"/>
                <w:lang w:val="ru-RU" w:eastAsia="ru-RU"/>
              </w:rPr>
              <w:t>Размещение машинно-транспортных</w:t>
            </w:r>
            <w:r w:rsidRPr="00935D68">
              <w:rPr>
                <w:rFonts w:ascii="Times New Roman" w:hAnsi="Times New Roman"/>
                <w:lang w:val="ru-RU" w:eastAsia="ru-RU"/>
              </w:rPr>
              <w:t xml:space="preserve">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ru-RU"/>
              </w:rPr>
            </w:pPr>
            <w:r w:rsidRPr="00935D68">
              <w:rPr>
                <w:rFonts w:ascii="Times New Roman" w:hAnsi="Times New Roman"/>
                <w:lang w:eastAsia="ru-RU"/>
              </w:rPr>
              <w:t>1.18</w:t>
            </w:r>
          </w:p>
        </w:tc>
      </w:tr>
      <w:tr w:rsidR="00C1413D" w:rsidRPr="00935D68" w:rsidTr="00411536">
        <w:tc>
          <w:tcPr>
            <w:tcW w:w="1515" w:type="pct"/>
          </w:tcPr>
          <w:p w:rsidR="00C1413D" w:rsidRPr="00935D68" w:rsidRDefault="00C1413D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Трубопроводный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  <w:proofErr w:type="spellEnd"/>
          </w:p>
        </w:tc>
        <w:tc>
          <w:tcPr>
            <w:tcW w:w="2579" w:type="pct"/>
          </w:tcPr>
          <w:p w:rsidR="00C1413D" w:rsidRPr="00935D68" w:rsidRDefault="00C1413D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06" w:type="pct"/>
          </w:tcPr>
          <w:p w:rsidR="00C1413D" w:rsidRPr="00935D68" w:rsidRDefault="00C1413D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</w:tr>
      <w:tr w:rsidR="00C1413D" w:rsidRPr="00935D68" w:rsidTr="00411536">
        <w:tc>
          <w:tcPr>
            <w:tcW w:w="1515" w:type="pct"/>
            <w:vAlign w:val="center"/>
          </w:tcPr>
          <w:p w:rsidR="00C1413D" w:rsidRPr="00935D68" w:rsidRDefault="00C1413D" w:rsidP="00C1413D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2579" w:type="pct"/>
            <w:vAlign w:val="center"/>
          </w:tcPr>
          <w:p w:rsidR="00C1413D" w:rsidRPr="00935D68" w:rsidRDefault="00C1413D" w:rsidP="00C1413D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906" w:type="pct"/>
            <w:vAlign w:val="center"/>
          </w:tcPr>
          <w:p w:rsidR="00C1413D" w:rsidRPr="00935D68" w:rsidRDefault="00C1413D" w:rsidP="00C1413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</w:tr>
      <w:tr w:rsidR="00987FE8" w:rsidRPr="00935D68" w:rsidTr="00411536">
        <w:tc>
          <w:tcPr>
            <w:tcW w:w="1515" w:type="pct"/>
            <w:vAlign w:val="center"/>
          </w:tcPr>
          <w:p w:rsidR="00987FE8" w:rsidRPr="00935D68" w:rsidRDefault="00987FE8" w:rsidP="00935D68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Деятельность по особой охране и изучению природы</w:t>
            </w:r>
          </w:p>
        </w:tc>
        <w:tc>
          <w:tcPr>
            <w:tcW w:w="2579" w:type="pct"/>
            <w:vAlign w:val="center"/>
          </w:tcPr>
          <w:p w:rsidR="00987FE8" w:rsidRPr="00935D68" w:rsidRDefault="00987FE8" w:rsidP="00935D68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906" w:type="pct"/>
            <w:vAlign w:val="center"/>
          </w:tcPr>
          <w:p w:rsidR="00987FE8" w:rsidRPr="00935D68" w:rsidRDefault="00987FE8" w:rsidP="00935D68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9.0</w:t>
            </w:r>
          </w:p>
        </w:tc>
      </w:tr>
      <w:tr w:rsidR="00987FE8" w:rsidRPr="00935D68" w:rsidTr="00411536">
        <w:tc>
          <w:tcPr>
            <w:tcW w:w="1515" w:type="pct"/>
            <w:vAlign w:val="center"/>
          </w:tcPr>
          <w:p w:rsidR="00987FE8" w:rsidRPr="00935D68" w:rsidRDefault="00987FE8" w:rsidP="00935D68">
            <w:pPr>
              <w:suppressAutoHyphens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Охрана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природных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proofErr w:type="spellEnd"/>
          </w:p>
        </w:tc>
        <w:tc>
          <w:tcPr>
            <w:tcW w:w="2579" w:type="pct"/>
            <w:vAlign w:val="center"/>
          </w:tcPr>
          <w:p w:rsidR="00987FE8" w:rsidRPr="00935D68" w:rsidRDefault="00987FE8" w:rsidP="00935D68">
            <w:pPr>
              <w:suppressAutoHyphens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906" w:type="pct"/>
            <w:vAlign w:val="center"/>
          </w:tcPr>
          <w:p w:rsidR="00987FE8" w:rsidRPr="00935D68" w:rsidRDefault="00987FE8" w:rsidP="00935D68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D68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</w:tr>
      <w:tr w:rsidR="00987FE8" w:rsidRPr="00935D68" w:rsidTr="00411536">
        <w:tc>
          <w:tcPr>
            <w:tcW w:w="5000" w:type="pct"/>
            <w:gridSpan w:val="3"/>
            <w:vAlign w:val="center"/>
          </w:tcPr>
          <w:p w:rsidR="00987FE8" w:rsidRPr="00935D68" w:rsidRDefault="00987FE8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87FE8" w:rsidRPr="00935D68" w:rsidTr="00411536">
        <w:tc>
          <w:tcPr>
            <w:tcW w:w="1515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Историко-культурная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579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906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9.3</w:t>
            </w:r>
          </w:p>
        </w:tc>
      </w:tr>
      <w:tr w:rsidR="00987FE8" w:rsidRPr="00935D68" w:rsidTr="00411536">
        <w:tc>
          <w:tcPr>
            <w:tcW w:w="1515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Общее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водными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объектами</w:t>
            </w:r>
            <w:proofErr w:type="spellEnd"/>
          </w:p>
        </w:tc>
        <w:tc>
          <w:tcPr>
            <w:tcW w:w="2579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Использование земельных участков, примыкающих к водным объектам способами, необходимыми для осуществления общего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906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11.1</w:t>
            </w:r>
          </w:p>
        </w:tc>
      </w:tr>
      <w:tr w:rsidR="00987FE8" w:rsidRPr="00935D68" w:rsidTr="00411536">
        <w:tc>
          <w:tcPr>
            <w:tcW w:w="1515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Коммунальное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</w:t>
            </w:r>
            <w:proofErr w:type="spellEnd"/>
          </w:p>
        </w:tc>
        <w:tc>
          <w:tcPr>
            <w:tcW w:w="2579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906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</w:tr>
      <w:tr w:rsidR="00987FE8" w:rsidRPr="00935D68" w:rsidTr="00411536">
        <w:tc>
          <w:tcPr>
            <w:tcW w:w="1515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Гидротехнические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</w:t>
            </w:r>
            <w:proofErr w:type="spellEnd"/>
          </w:p>
        </w:tc>
        <w:tc>
          <w:tcPr>
            <w:tcW w:w="2579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рыбозащитных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906" w:type="pct"/>
          </w:tcPr>
          <w:p w:rsidR="00987FE8" w:rsidRPr="00935D68" w:rsidRDefault="00987FE8" w:rsidP="00C1413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987FE8" w:rsidRPr="00935D68" w:rsidTr="00411536">
        <w:tc>
          <w:tcPr>
            <w:tcW w:w="5000" w:type="pct"/>
            <w:gridSpan w:val="3"/>
            <w:vAlign w:val="center"/>
          </w:tcPr>
          <w:p w:rsidR="00987FE8" w:rsidRPr="00935D68" w:rsidRDefault="00987FE8" w:rsidP="00C1413D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87FE8" w:rsidRPr="00E16533" w:rsidTr="00411536">
        <w:tc>
          <w:tcPr>
            <w:tcW w:w="5000" w:type="pct"/>
            <w:gridSpan w:val="3"/>
            <w:vAlign w:val="center"/>
          </w:tcPr>
          <w:p w:rsidR="00987FE8" w:rsidRPr="00935D68" w:rsidRDefault="00987FE8" w:rsidP="00C1413D">
            <w:pPr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DC2197" w:rsidRPr="00935D68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DC2197" w:rsidRPr="00935D68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DC2197" w:rsidRPr="00935D68" w:rsidRDefault="00DC2197" w:rsidP="00C56B15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76"/>
        <w:gridCol w:w="6192"/>
        <w:gridCol w:w="961"/>
        <w:gridCol w:w="1742"/>
      </w:tblGrid>
      <w:tr w:rsidR="00DC2197" w:rsidRPr="00935D68" w:rsidTr="00A0296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№</w:t>
            </w:r>
          </w:p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DC2197" w:rsidRPr="00935D68" w:rsidTr="00A02963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DC2197" w:rsidRPr="00E16533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DC2197" w:rsidRPr="00935D68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935D68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935D68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6172AC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DC2197" w:rsidRPr="00935D68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DC2197" w:rsidRPr="00935D68" w:rsidTr="00A0296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97" w:rsidRPr="00935D68" w:rsidRDefault="00DC2197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97" w:rsidRPr="00935D68" w:rsidRDefault="00C1413D" w:rsidP="00A0296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DC2197" w:rsidRPr="00935D68" w:rsidRDefault="00DC2197" w:rsidP="00C56B15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p w:rsidR="009947A3" w:rsidRPr="00935D68" w:rsidRDefault="009947A3" w:rsidP="009947A3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3B5361" w:rsidRPr="00935D68" w:rsidRDefault="003B5361" w:rsidP="00AC7393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lastRenderedPageBreak/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в пределах особо охраняемых природных территорий; расположенные в границах земель, зарезервированных для государственных или муниципальных нужд.</w:t>
      </w:r>
    </w:p>
    <w:p w:rsidR="00987FE8" w:rsidRPr="00935D68" w:rsidRDefault="00987FE8" w:rsidP="00987FE8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пределах особо охраняемых природных территорий запрещается: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создание новых населенных пунктов, садоводческих, огороднических, дачных некоммерческих объединений граждан;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предоставление земельных участков, находящихся в государственной либо муниципальной собственности, для ведения личного подсобного хозяйства, дачного хозяйства, садоводства, огородничества, индивидуального гаражного и индивидуального жилищного строительства;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строительство и реконструкция объектов капитального строительства, в том числе линейных объектов, если такое строительство и реконструкция не связаны с функционированием особо охраняемых природных территорий и не соответствуют целевому назначению земельных участков;</w:t>
      </w:r>
      <w:proofErr w:type="gramEnd"/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разведка и добыча полезных ископаемых (кроме подземных вод и участков недр местного значения, разрабатываемых без применения взрывных работ);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взрывные работы;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распашка земель (за исключением земель, уже используемых собственниками, владельцами, пользователями и арендаторами для производства сельскохозяйственной продукции);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деятельность, влекущая за собой изменения гидрологического режима;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промышленный сбор декоративных и лекарственных растений;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деятельность, ведущая к сокращению численности растений, животных и других организмов, относящихся к видам, занесенным в Красную книгу Российской Федерации и Красную книгу Волгоградской области, и ухудшающая среду их обитания;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выпас домашних животных и их прогон вне дорог общего пользования;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движение и стоянка транспортных средств вне дорог общего пользования, за исключением транспортных средств собственников, владельцев и пользователей земельных участков, расположенных в границах особо охраняемых природных территорий, при осуществлении ими хозяйственной деятельности, лиц, осуществляющих хозяйственную деятельность во исполнение договоров с собственниками, владельцами и пользователями земельных участков, расположенных в границах особо охраняемых природных территорий, органов государственной власти, государственных учреждений, осуществляющих функции контроля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надзора, органов местного </w:t>
      </w: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самоуправления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при осуществлении возложенных на них полномочий, учреждений, подведомственных органам государственной власти и местного самоуправления, осуществляющих деятельность по реализации возложенных на них указанными органами полномочий;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размещение отходов производства и потребления;</w:t>
      </w:r>
    </w:p>
    <w:p w:rsidR="00987FE8" w:rsidRPr="00935D68" w:rsidRDefault="00987FE8" w:rsidP="00987FE8">
      <w:pPr>
        <w:numPr>
          <w:ilvl w:val="0"/>
          <w:numId w:val="52"/>
        </w:numPr>
        <w:tabs>
          <w:tab w:val="clear" w:pos="720"/>
          <w:tab w:val="num" w:pos="851"/>
        </w:tabs>
        <w:spacing w:after="160" w:line="259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уничтожение или повреждение шлагбаумов, аншлагов, стендов и других информационных знаков, и указателей, а также оборудованных экологических троп и мест отдыха.</w:t>
      </w:r>
    </w:p>
    <w:p w:rsidR="009947A3" w:rsidRPr="00935D68" w:rsidRDefault="009947A3" w:rsidP="00AC73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9947A3" w:rsidRPr="00935D68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СХ-2 </w:t>
      </w:r>
      <w:r w:rsidR="007028DB"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ЗОНА ОБЪЕКТОВ СЕЛЬСКОХОЗЯЙСТВЕННОГО ПРОИЗВОДСТВА</w:t>
      </w:r>
    </w:p>
    <w:p w:rsidR="009947A3" w:rsidRPr="00AC7393" w:rsidRDefault="009947A3" w:rsidP="00AC7393">
      <w:pPr>
        <w:widowControl w:val="0"/>
        <w:numPr>
          <w:ilvl w:val="12"/>
          <w:numId w:val="0"/>
        </w:numPr>
        <w:tabs>
          <w:tab w:val="left" w:pos="720"/>
        </w:tabs>
        <w:ind w:right="23" w:firstLine="851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организационно-правовых условий создания объектов сельс</w:t>
      </w:r>
      <w:r w:rsidR="00AC7393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кохозяйственного производства. </w:t>
      </w:r>
    </w:p>
    <w:p w:rsidR="009947A3" w:rsidRPr="00935D68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9947A3" w:rsidRPr="00E16533" w:rsidTr="009947A3">
        <w:trPr>
          <w:tblHeader/>
        </w:trPr>
        <w:tc>
          <w:tcPr>
            <w:tcW w:w="1431" w:type="pct"/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9947A3" w:rsidRPr="00935D68" w:rsidRDefault="009947A3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947A3" w:rsidRPr="00935D68" w:rsidTr="009947A3">
        <w:trPr>
          <w:tblHeader/>
        </w:trPr>
        <w:tc>
          <w:tcPr>
            <w:tcW w:w="1431" w:type="pct"/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9947A3" w:rsidRPr="00935D68" w:rsidTr="00706B67">
        <w:tc>
          <w:tcPr>
            <w:tcW w:w="5000" w:type="pct"/>
            <w:gridSpan w:val="3"/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947A3" w:rsidRPr="00935D68" w:rsidTr="009947A3">
        <w:tc>
          <w:tcPr>
            <w:tcW w:w="1431" w:type="pct"/>
          </w:tcPr>
          <w:p w:rsidR="009947A3" w:rsidRPr="00935D68" w:rsidRDefault="009947A3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Животноводство</w:t>
            </w:r>
            <w:proofErr w:type="spellEnd"/>
          </w:p>
        </w:tc>
        <w:tc>
          <w:tcPr>
            <w:tcW w:w="2548" w:type="pct"/>
          </w:tcPr>
          <w:p w:rsidR="009947A3" w:rsidRPr="00935D68" w:rsidRDefault="009947A3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Осуществление хозяйственной деятельности, связанной с производством продукции животноводства, в том числе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9947A3" w:rsidRPr="00935D68" w:rsidRDefault="009947A3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4" w:tooltip="1.8" w:history="1">
              <w:r w:rsidRPr="00935D68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кодами 1.8</w:t>
              </w:r>
            </w:hyperlink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- </w:t>
            </w:r>
            <w:hyperlink w:anchor="Par89" w:tooltip="1.11" w:history="1">
              <w:r w:rsidRPr="00935D68">
                <w:rPr>
                  <w:rFonts w:ascii="Times New Roman" w:hAnsi="Times New Roman"/>
                  <w:sz w:val="24"/>
                  <w:szCs w:val="24"/>
                  <w:lang w:val="ru-RU" w:eastAsia="ru-RU"/>
                </w:rPr>
                <w:t>1.11</w:t>
              </w:r>
            </w:hyperlink>
          </w:p>
        </w:tc>
        <w:tc>
          <w:tcPr>
            <w:tcW w:w="1021" w:type="pct"/>
          </w:tcPr>
          <w:p w:rsidR="009947A3" w:rsidRPr="00935D68" w:rsidRDefault="009947A3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</w:tr>
      <w:tr w:rsidR="009947A3" w:rsidRPr="00935D68" w:rsidTr="00706B67">
        <w:tc>
          <w:tcPr>
            <w:tcW w:w="1431" w:type="pct"/>
            <w:vAlign w:val="center"/>
          </w:tcPr>
          <w:p w:rsidR="009947A3" w:rsidRPr="00935D68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Хранение и переработка сельскохозяйственной продукции</w:t>
            </w:r>
          </w:p>
          <w:p w:rsidR="009947A3" w:rsidRPr="00935D68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  <w:vAlign w:val="center"/>
          </w:tcPr>
          <w:p w:rsidR="009947A3" w:rsidRPr="00935D68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1" w:type="pct"/>
            <w:vAlign w:val="center"/>
          </w:tcPr>
          <w:p w:rsidR="009947A3" w:rsidRPr="00935D68" w:rsidRDefault="009947A3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1.15</w:t>
            </w:r>
          </w:p>
        </w:tc>
      </w:tr>
      <w:tr w:rsidR="003B5361" w:rsidRPr="00935D68" w:rsidTr="00706B67">
        <w:tc>
          <w:tcPr>
            <w:tcW w:w="1431" w:type="pct"/>
            <w:vAlign w:val="center"/>
          </w:tcPr>
          <w:p w:rsidR="003B5361" w:rsidRPr="00935D68" w:rsidRDefault="003B5361" w:rsidP="00935D6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Ведение личного подсобного хозяйства на полевых участках</w:t>
            </w:r>
          </w:p>
        </w:tc>
        <w:tc>
          <w:tcPr>
            <w:tcW w:w="2548" w:type="pct"/>
            <w:vAlign w:val="center"/>
          </w:tcPr>
          <w:p w:rsidR="003B5361" w:rsidRPr="00935D68" w:rsidRDefault="003B5361" w:rsidP="00935D6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021" w:type="pct"/>
            <w:vAlign w:val="center"/>
          </w:tcPr>
          <w:p w:rsidR="003B5361" w:rsidRPr="00935D68" w:rsidRDefault="003B5361" w:rsidP="00935D68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1.16</w:t>
            </w:r>
          </w:p>
        </w:tc>
      </w:tr>
      <w:tr w:rsidR="003B5361" w:rsidRPr="00935D68" w:rsidTr="00706B67">
        <w:tc>
          <w:tcPr>
            <w:tcW w:w="1431" w:type="pct"/>
            <w:vAlign w:val="center"/>
          </w:tcPr>
          <w:p w:rsidR="003B5361" w:rsidRPr="00935D68" w:rsidRDefault="003B5361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Обеспечение</w:t>
            </w:r>
            <w:proofErr w:type="spellEnd"/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сельскохозяйственного</w:t>
            </w:r>
            <w:proofErr w:type="spellEnd"/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производства</w:t>
            </w:r>
            <w:proofErr w:type="spellEnd"/>
          </w:p>
        </w:tc>
        <w:tc>
          <w:tcPr>
            <w:tcW w:w="2548" w:type="pct"/>
            <w:vAlign w:val="center"/>
          </w:tcPr>
          <w:p w:rsidR="003B5361" w:rsidRPr="00935D68" w:rsidRDefault="003B5361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1" w:type="pct"/>
            <w:vAlign w:val="center"/>
          </w:tcPr>
          <w:p w:rsidR="003B5361" w:rsidRPr="00935D68" w:rsidRDefault="003B5361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1.18</w:t>
            </w:r>
          </w:p>
        </w:tc>
      </w:tr>
      <w:tr w:rsidR="003B5361" w:rsidRPr="00935D68" w:rsidTr="00706B67">
        <w:tc>
          <w:tcPr>
            <w:tcW w:w="5000" w:type="pct"/>
            <w:gridSpan w:val="3"/>
            <w:vAlign w:val="center"/>
          </w:tcPr>
          <w:p w:rsidR="003B5361" w:rsidRPr="00935D68" w:rsidRDefault="003B5361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B5361" w:rsidRPr="00935D68" w:rsidTr="009947A3">
        <w:tc>
          <w:tcPr>
            <w:tcW w:w="1431" w:type="pct"/>
          </w:tcPr>
          <w:p w:rsidR="003B5361" w:rsidRPr="00935D68" w:rsidRDefault="003B5361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Склады</w:t>
            </w:r>
          </w:p>
        </w:tc>
        <w:tc>
          <w:tcPr>
            <w:tcW w:w="2548" w:type="pct"/>
          </w:tcPr>
          <w:p w:rsidR="003B5361" w:rsidRPr="00935D68" w:rsidRDefault="003B5361" w:rsidP="00A6588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склады, за исключением железнодорожных перевалочных складов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3B5361" w:rsidRPr="00935D68" w:rsidRDefault="003B5361" w:rsidP="009947A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6.9</w:t>
            </w:r>
          </w:p>
        </w:tc>
      </w:tr>
      <w:tr w:rsidR="003B5361" w:rsidRPr="00935D68" w:rsidTr="00411536">
        <w:tc>
          <w:tcPr>
            <w:tcW w:w="1431" w:type="pct"/>
            <w:vAlign w:val="center"/>
          </w:tcPr>
          <w:p w:rsidR="003B5361" w:rsidRPr="00935D68" w:rsidRDefault="003B5361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lastRenderedPageBreak/>
              <w:t>Складские площадки</w:t>
            </w:r>
          </w:p>
          <w:p w:rsidR="003B5361" w:rsidRPr="00935D68" w:rsidRDefault="003B5361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3B5361" w:rsidRPr="00935D68" w:rsidRDefault="003B5361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3B5361" w:rsidRPr="00935D68" w:rsidRDefault="003B5361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3B5361" w:rsidRPr="00935D68" w:rsidTr="00706B67">
        <w:tc>
          <w:tcPr>
            <w:tcW w:w="5000" w:type="pct"/>
            <w:gridSpan w:val="3"/>
            <w:vAlign w:val="center"/>
          </w:tcPr>
          <w:p w:rsidR="003B5361" w:rsidRPr="00935D68" w:rsidRDefault="003B5361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3B5361" w:rsidRPr="00E16533" w:rsidTr="00C1413D">
        <w:tc>
          <w:tcPr>
            <w:tcW w:w="5000" w:type="pct"/>
            <w:gridSpan w:val="3"/>
            <w:vAlign w:val="center"/>
          </w:tcPr>
          <w:p w:rsidR="003B5361" w:rsidRPr="00935D68" w:rsidRDefault="003B5361" w:rsidP="009947A3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/>
              </w:rPr>
              <w:t>Условно разрешенные виды использования отсутствуют</w:t>
            </w:r>
          </w:p>
        </w:tc>
      </w:tr>
    </w:tbl>
    <w:p w:rsidR="009947A3" w:rsidRPr="00935D68" w:rsidRDefault="009947A3" w:rsidP="009947A3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9947A3" w:rsidRPr="00935D68" w:rsidRDefault="009947A3" w:rsidP="00AC739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AC7393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"/>
        <w:gridCol w:w="6192"/>
        <w:gridCol w:w="961"/>
        <w:gridCol w:w="1742"/>
      </w:tblGrid>
      <w:tr w:rsidR="009947A3" w:rsidRPr="00935D68" w:rsidTr="00706B6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9947A3" w:rsidRPr="00935D68" w:rsidTr="00706B6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9947A3" w:rsidRPr="00E16533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9947A3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6172AC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0</w:t>
            </w:r>
          </w:p>
        </w:tc>
      </w:tr>
      <w:tr w:rsidR="009947A3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9947A3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7A3" w:rsidRPr="00935D68" w:rsidRDefault="009947A3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7A3" w:rsidRPr="00935D68" w:rsidRDefault="00C1413D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9947A3" w:rsidRPr="00935D68" w:rsidRDefault="009947A3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Градостроительные регламенты не устанавливаются для сельскохозяйственных угодий в составе земель сельскохозяйственного назначения.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Действие градостроительного регламента не распространяется на земельные участки: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 наследия;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 2) в границах территорий общего пользования;</w:t>
      </w:r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3B5361" w:rsidRPr="00935D68" w:rsidRDefault="003B5361" w:rsidP="003B5361">
      <w:pPr>
        <w:spacing w:after="160" w:line="259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4) предоставленные для добычи полезных ископаемых.</w:t>
      </w:r>
      <w:proofErr w:type="gramEnd"/>
    </w:p>
    <w:p w:rsidR="00DC2197" w:rsidRPr="00935D68" w:rsidRDefault="00DC2197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в пределах особо охраняемых природных территорий;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 Здания должны быть оборудованы канализацией с отведением сточных вод в ближайшую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DC2197" w:rsidRPr="00AC7393" w:rsidRDefault="00987FE8" w:rsidP="00AC7393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</w:t>
      </w:r>
      <w:r w:rsidR="00AC7393">
        <w:rPr>
          <w:rFonts w:ascii="Times New Roman" w:hAnsi="Times New Roman"/>
          <w:sz w:val="28"/>
          <w:szCs w:val="28"/>
          <w:lang w:val="ru-RU"/>
        </w:rPr>
        <w:t>рганов геологического контроля.</w:t>
      </w:r>
    </w:p>
    <w:p w:rsidR="00DC2197" w:rsidRPr="00935D68" w:rsidRDefault="00DC2197" w:rsidP="0006452E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DC2197" w:rsidRPr="00935D68" w:rsidRDefault="00DC2197" w:rsidP="002662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ПРОИЗВОДСТВЕННЫЕ ЗОНЫ.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9B1772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П-1. ЗОНА РАЗМЕЩЕНИЯ ПРОИЗВОДСТВЕННЫХ ОБЪЕКТОВ.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предприятия, являющиеся источником шума, движения транспорта и других видов загрязнения окружающей среды.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Сочетание различных видов разрешенного использования объектов недвижимости осуществляется только при соблюдении санитарных и </w:t>
      </w: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lastRenderedPageBreak/>
        <w:t>экологических нормативов и требований.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9B1772" w:rsidRPr="00935D68" w:rsidRDefault="009B1772" w:rsidP="009B177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9B1772" w:rsidRPr="00E16533" w:rsidTr="00706B67">
        <w:trPr>
          <w:tblHeader/>
        </w:trPr>
        <w:tc>
          <w:tcPr>
            <w:tcW w:w="1431" w:type="pct"/>
            <w:vAlign w:val="center"/>
          </w:tcPr>
          <w:p w:rsidR="009B1772" w:rsidRPr="00935D68" w:rsidRDefault="009B177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9B1772" w:rsidRPr="00935D68" w:rsidRDefault="009B1772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9B1772" w:rsidRPr="00935D68" w:rsidRDefault="009B177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9B1772" w:rsidRPr="00935D68" w:rsidTr="00706B67">
        <w:trPr>
          <w:tblHeader/>
        </w:trPr>
        <w:tc>
          <w:tcPr>
            <w:tcW w:w="1431" w:type="pct"/>
            <w:vAlign w:val="center"/>
          </w:tcPr>
          <w:p w:rsidR="009B1772" w:rsidRPr="00935D68" w:rsidRDefault="009B177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9B1772" w:rsidRPr="00935D68" w:rsidRDefault="009B177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9B1772" w:rsidRPr="00935D68" w:rsidRDefault="009B177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9B1772" w:rsidRPr="00935D68" w:rsidTr="00706B67">
        <w:tc>
          <w:tcPr>
            <w:tcW w:w="5000" w:type="pct"/>
            <w:gridSpan w:val="3"/>
            <w:vAlign w:val="center"/>
          </w:tcPr>
          <w:p w:rsidR="009B1772" w:rsidRPr="00935D68" w:rsidRDefault="009B177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B1772" w:rsidRPr="00935D68" w:rsidTr="00706B67">
        <w:tc>
          <w:tcPr>
            <w:tcW w:w="143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Легкая промышленность</w:t>
            </w:r>
          </w:p>
          <w:p w:rsidR="009B1772" w:rsidRPr="00935D68" w:rsidRDefault="009B1772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фарфоро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-фаянсовой</w:t>
            </w:r>
            <w:proofErr w:type="gram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, электронной промышленности</w:t>
            </w:r>
          </w:p>
        </w:tc>
        <w:tc>
          <w:tcPr>
            <w:tcW w:w="1021" w:type="pct"/>
          </w:tcPr>
          <w:p w:rsidR="009B1772" w:rsidRPr="00935D68" w:rsidRDefault="009B1772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6.3</w:t>
            </w:r>
          </w:p>
        </w:tc>
      </w:tr>
      <w:tr w:rsidR="009B1772" w:rsidRPr="00935D68" w:rsidTr="00706B67">
        <w:tc>
          <w:tcPr>
            <w:tcW w:w="143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Пищевая промышленность</w:t>
            </w:r>
          </w:p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21" w:type="pct"/>
          </w:tcPr>
          <w:p w:rsidR="009B1772" w:rsidRPr="00935D68" w:rsidRDefault="009B1772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6.4</w:t>
            </w:r>
          </w:p>
        </w:tc>
      </w:tr>
      <w:tr w:rsidR="009B1772" w:rsidRPr="00935D68" w:rsidTr="00706B67">
        <w:tc>
          <w:tcPr>
            <w:tcW w:w="143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Строительная промышленность</w:t>
            </w:r>
          </w:p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21" w:type="pct"/>
          </w:tcPr>
          <w:p w:rsidR="009B1772" w:rsidRPr="00935D68" w:rsidRDefault="009B1772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6.6</w:t>
            </w:r>
          </w:p>
        </w:tc>
      </w:tr>
      <w:tr w:rsidR="009B1772" w:rsidRPr="00935D68" w:rsidTr="00706B67">
        <w:tc>
          <w:tcPr>
            <w:tcW w:w="143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Научно-производственная деятельность</w:t>
            </w:r>
          </w:p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бизнес-инкубаторов</w:t>
            </w:r>
            <w:proofErr w:type="gramEnd"/>
          </w:p>
        </w:tc>
        <w:tc>
          <w:tcPr>
            <w:tcW w:w="102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6.12</w:t>
            </w:r>
          </w:p>
        </w:tc>
      </w:tr>
      <w:tr w:rsidR="009B1772" w:rsidRPr="00935D68" w:rsidTr="00706B67">
        <w:tc>
          <w:tcPr>
            <w:tcW w:w="143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Деловое управление</w:t>
            </w:r>
          </w:p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страховой деятельности)</w:t>
            </w:r>
          </w:p>
        </w:tc>
        <w:tc>
          <w:tcPr>
            <w:tcW w:w="102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4.1</w:t>
            </w:r>
          </w:p>
        </w:tc>
      </w:tr>
      <w:tr w:rsidR="00444253" w:rsidRPr="00935D68" w:rsidTr="00706B67">
        <w:tc>
          <w:tcPr>
            <w:tcW w:w="1431" w:type="pct"/>
          </w:tcPr>
          <w:p w:rsidR="00444253" w:rsidRPr="00935D68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Склады</w:t>
            </w:r>
          </w:p>
        </w:tc>
        <w:tc>
          <w:tcPr>
            <w:tcW w:w="2548" w:type="pct"/>
          </w:tcPr>
          <w:p w:rsidR="00444253" w:rsidRPr="00935D68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  <w:proofErr w:type="gramEnd"/>
          </w:p>
        </w:tc>
        <w:tc>
          <w:tcPr>
            <w:tcW w:w="1021" w:type="pct"/>
          </w:tcPr>
          <w:p w:rsidR="00444253" w:rsidRPr="00935D68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6.9</w:t>
            </w:r>
          </w:p>
        </w:tc>
      </w:tr>
      <w:tr w:rsidR="009B1772" w:rsidRPr="00935D68" w:rsidTr="00706B67">
        <w:tc>
          <w:tcPr>
            <w:tcW w:w="5000" w:type="pct"/>
            <w:gridSpan w:val="3"/>
            <w:vAlign w:val="center"/>
          </w:tcPr>
          <w:p w:rsidR="009B1772" w:rsidRPr="00935D68" w:rsidRDefault="009B1772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B1772" w:rsidRPr="00935D68" w:rsidTr="00706B67">
        <w:tc>
          <w:tcPr>
            <w:tcW w:w="143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9B1772" w:rsidRPr="00935D68" w:rsidRDefault="009B1772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444253" w:rsidRPr="00935D68" w:rsidTr="00706B67">
        <w:tc>
          <w:tcPr>
            <w:tcW w:w="1431" w:type="pct"/>
          </w:tcPr>
          <w:p w:rsidR="00444253" w:rsidRPr="00935D68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2548" w:type="pct"/>
          </w:tcPr>
          <w:p w:rsidR="00444253" w:rsidRPr="00935D68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1" w:type="pct"/>
          </w:tcPr>
          <w:p w:rsidR="00444253" w:rsidRPr="00935D68" w:rsidRDefault="00444253" w:rsidP="0044425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C1413D" w:rsidRPr="00935D68" w:rsidTr="00411536">
        <w:tc>
          <w:tcPr>
            <w:tcW w:w="1431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Складские площадки</w:t>
            </w:r>
          </w:p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21" w:type="pct"/>
            <w:vAlign w:val="center"/>
          </w:tcPr>
          <w:p w:rsidR="00C1413D" w:rsidRPr="00935D68" w:rsidRDefault="00C1413D" w:rsidP="00411536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Cs/>
                <w:snapToGrid w:val="0"/>
                <w:sz w:val="24"/>
                <w:szCs w:val="24"/>
                <w:lang w:val="ru-RU" w:eastAsia="ru-RU"/>
              </w:rPr>
              <w:t>6.9.1</w:t>
            </w:r>
          </w:p>
        </w:tc>
      </w:tr>
      <w:tr w:rsidR="00C1413D" w:rsidRPr="00935D68" w:rsidTr="00706B67">
        <w:tc>
          <w:tcPr>
            <w:tcW w:w="5000" w:type="pct"/>
            <w:gridSpan w:val="3"/>
            <w:vAlign w:val="center"/>
          </w:tcPr>
          <w:p w:rsidR="00C1413D" w:rsidRPr="00935D68" w:rsidRDefault="00C1413D" w:rsidP="009B177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C1413D" w:rsidRPr="00935D68" w:rsidTr="00706B67">
        <w:tc>
          <w:tcPr>
            <w:tcW w:w="1431" w:type="pct"/>
          </w:tcPr>
          <w:p w:rsidR="00C1413D" w:rsidRPr="00935D68" w:rsidRDefault="00C1413D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Бытовое обслуживание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C1413D" w:rsidRPr="00935D68" w:rsidRDefault="00C1413D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C1413D" w:rsidRPr="00935D68" w:rsidRDefault="00C1413D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21" w:type="pct"/>
          </w:tcPr>
          <w:p w:rsidR="00C1413D" w:rsidRPr="00935D68" w:rsidRDefault="00C1413D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3.3</w:t>
            </w:r>
          </w:p>
        </w:tc>
      </w:tr>
      <w:tr w:rsidR="00C1413D" w:rsidRPr="00935D68" w:rsidTr="00706B67">
        <w:tc>
          <w:tcPr>
            <w:tcW w:w="1431" w:type="pct"/>
          </w:tcPr>
          <w:p w:rsidR="00C1413D" w:rsidRPr="00935D68" w:rsidRDefault="00C1413D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Связь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C1413D" w:rsidRPr="00935D68" w:rsidRDefault="00C1413D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C1413D" w:rsidRPr="00935D68" w:rsidRDefault="00C1413D" w:rsidP="00F25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1021" w:type="pct"/>
          </w:tcPr>
          <w:p w:rsidR="00C1413D" w:rsidRPr="00935D68" w:rsidRDefault="00C1413D" w:rsidP="009B177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</w:tbl>
    <w:p w:rsidR="009B1772" w:rsidRPr="00935D68" w:rsidRDefault="009B1772" w:rsidP="009B1772">
      <w:pPr>
        <w:widowControl w:val="0"/>
        <w:numPr>
          <w:ilvl w:val="12"/>
          <w:numId w:val="0"/>
        </w:numPr>
        <w:tabs>
          <w:tab w:val="left" w:pos="720"/>
        </w:tabs>
        <w:ind w:right="23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637051" w:rsidRPr="00935D68" w:rsidRDefault="00637051" w:rsidP="00AC739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AC7393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76"/>
        <w:gridCol w:w="6192"/>
        <w:gridCol w:w="961"/>
        <w:gridCol w:w="1742"/>
      </w:tblGrid>
      <w:tr w:rsidR="00637051" w:rsidRPr="00935D68" w:rsidTr="00706B6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637051" w:rsidRPr="00935D68" w:rsidTr="00706B67">
        <w:trPr>
          <w:tblHeader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637051" w:rsidRPr="00E16533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637051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935D68" w:rsidTr="00706B67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застроена, ко всей площади земельного участка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637051" w:rsidRPr="00935D68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 xml:space="preserve">допускается: размещение кладбищ, скотомогильников, полей ассенизации, полей фильтрации, навозохранилищ, силосных траншей, животноводческих и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637051" w:rsidRPr="00AC7393" w:rsidRDefault="00987FE8" w:rsidP="00AC739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</w:t>
      </w:r>
      <w:r w:rsidR="00AC7393">
        <w:rPr>
          <w:rFonts w:ascii="Times New Roman" w:hAnsi="Times New Roman"/>
          <w:sz w:val="28"/>
          <w:szCs w:val="28"/>
          <w:lang w:val="ru-RU"/>
        </w:rPr>
        <w:t>ля.</w:t>
      </w:r>
    </w:p>
    <w:p w:rsidR="00637051" w:rsidRPr="00935D68" w:rsidRDefault="0063705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СПЕЦИАЛЬНОГО НАЗНАЧЕНИЯ.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935D68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bookmarkStart w:id="52" w:name="_Toc258573571"/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СП-1.</w:t>
      </w:r>
      <w:bookmarkStart w:id="53" w:name="_Toc258573572"/>
      <w:bookmarkEnd w:id="52"/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ЗОНА ОЗЕЛЕНЕННЫХ ТЕРРИТОРИЙ СПЕЦИАЛЬНОГО НАЗНАЧЕНИЯ</w:t>
      </w:r>
      <w:bookmarkEnd w:id="53"/>
    </w:p>
    <w:p w:rsidR="007028DB" w:rsidRPr="00935D68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935D68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 xml:space="preserve">Зона выделена для обеспечения правовых условий создания и сохранения экологически чистой окружающей среды города в интересах населения, сохранения и воспроизводства растений, обеспечения рационального использования территории населенного пункта. </w:t>
      </w:r>
    </w:p>
    <w:p w:rsidR="007028DB" w:rsidRPr="00935D68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935D68" w:rsidRDefault="007028DB" w:rsidP="007028DB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7028DB" w:rsidRPr="00E16533" w:rsidTr="00706B67">
        <w:trPr>
          <w:tblHeader/>
        </w:trPr>
        <w:tc>
          <w:tcPr>
            <w:tcW w:w="1431" w:type="pct"/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7028DB" w:rsidRPr="00935D68" w:rsidTr="00706B67">
        <w:trPr>
          <w:tblHeader/>
        </w:trPr>
        <w:tc>
          <w:tcPr>
            <w:tcW w:w="1431" w:type="pct"/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2548" w:type="pct"/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7028DB" w:rsidRPr="00935D68" w:rsidTr="00706B67">
        <w:tc>
          <w:tcPr>
            <w:tcW w:w="5000" w:type="pct"/>
            <w:gridSpan w:val="3"/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7028DB" w:rsidRPr="00935D68" w:rsidTr="00706B67">
        <w:tc>
          <w:tcPr>
            <w:tcW w:w="1431" w:type="pct"/>
          </w:tcPr>
          <w:p w:rsidR="007028DB" w:rsidRPr="00935D68" w:rsidRDefault="007028DB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(территории) общего пользования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2548" w:type="pct"/>
          </w:tcPr>
          <w:p w:rsidR="007028DB" w:rsidRPr="00935D68" w:rsidRDefault="007028DB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Земельные участки общего пользования</w:t>
            </w:r>
          </w:p>
        </w:tc>
        <w:tc>
          <w:tcPr>
            <w:tcW w:w="1021" w:type="pct"/>
          </w:tcPr>
          <w:p w:rsidR="007028DB" w:rsidRPr="00935D68" w:rsidRDefault="007028DB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987FE8" w:rsidRPr="00935D68" w:rsidTr="00706B67">
        <w:tc>
          <w:tcPr>
            <w:tcW w:w="1431" w:type="pct"/>
          </w:tcPr>
          <w:p w:rsidR="00987FE8" w:rsidRPr="00935D68" w:rsidRDefault="00987FE8" w:rsidP="00935D68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color w:val="000000"/>
                <w:lang w:eastAsia="ru-RU"/>
              </w:rPr>
              <w:t>Улично-дорожная</w:t>
            </w:r>
            <w:proofErr w:type="spellEnd"/>
            <w:r w:rsidRPr="00935D6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color w:val="000000"/>
                <w:lang w:eastAsia="ru-RU"/>
              </w:rPr>
              <w:t>сеть</w:t>
            </w:r>
            <w:proofErr w:type="spellEnd"/>
          </w:p>
        </w:tc>
        <w:tc>
          <w:tcPr>
            <w:tcW w:w="2548" w:type="pct"/>
          </w:tcPr>
          <w:p w:rsidR="00987FE8" w:rsidRPr="00935D68" w:rsidRDefault="00987FE8" w:rsidP="00935D68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велотранспортной</w:t>
            </w:r>
            <w:proofErr w:type="spellEnd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 xml:space="preserve"> и инженерной инфраструктуры;</w:t>
            </w:r>
          </w:p>
          <w:p w:rsidR="00987FE8" w:rsidRPr="00935D68" w:rsidRDefault="00987FE8" w:rsidP="00935D68">
            <w:pPr>
              <w:spacing w:before="75" w:after="75"/>
              <w:ind w:left="75" w:right="75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размещение придорожных стоянок (парковок) транспортных сре</w:t>
            </w:r>
            <w:proofErr w:type="gramStart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дств в гр</w:t>
            </w:r>
            <w:proofErr w:type="gramEnd"/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аницах городских улиц и дорог, за исключением предусмотренных видами разрешенного использования с</w:t>
            </w:r>
            <w:r w:rsidRPr="00935D68">
              <w:rPr>
                <w:rFonts w:ascii="Times New Roman" w:hAnsi="Times New Roman"/>
                <w:color w:val="000000"/>
                <w:lang w:eastAsia="ru-RU"/>
              </w:rPr>
              <w:t> </w:t>
            </w:r>
            <w:hyperlink r:id="rId13" w:anchor="block_10271" w:history="1">
              <w:r w:rsidRPr="00935D68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кодами 2.7.1</w:t>
              </w:r>
            </w:hyperlink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,</w:t>
            </w:r>
            <w:r w:rsidRPr="00935D68">
              <w:rPr>
                <w:rFonts w:ascii="Times New Roman" w:hAnsi="Times New Roman"/>
                <w:color w:val="000000"/>
                <w:lang w:eastAsia="ru-RU"/>
              </w:rPr>
              <w:t> </w:t>
            </w:r>
            <w:hyperlink r:id="rId14" w:anchor="block_1049" w:history="1">
              <w:r w:rsidRPr="00935D68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4.9</w:t>
              </w:r>
            </w:hyperlink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,</w:t>
            </w:r>
            <w:r w:rsidRPr="00935D68">
              <w:rPr>
                <w:rFonts w:ascii="Times New Roman" w:hAnsi="Times New Roman"/>
                <w:color w:val="000000"/>
                <w:lang w:eastAsia="ru-RU"/>
              </w:rPr>
              <w:t> </w:t>
            </w:r>
            <w:hyperlink r:id="rId15" w:anchor="block_1723" w:history="1">
              <w:r w:rsidRPr="00935D68">
                <w:rPr>
                  <w:rFonts w:ascii="Times New Roman" w:hAnsi="Times New Roman"/>
                  <w:color w:val="0000FF"/>
                  <w:u w:val="single"/>
                  <w:lang w:val="ru-RU" w:eastAsia="ru-RU"/>
                </w:rPr>
                <w:t>7.2.3</w:t>
              </w:r>
            </w:hyperlink>
            <w:r w:rsidRPr="00935D68">
              <w:rPr>
                <w:rFonts w:ascii="Times New Roman" w:hAnsi="Times New Roman"/>
                <w:color w:val="000000"/>
                <w:lang w:val="ru-RU"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21" w:type="pct"/>
          </w:tcPr>
          <w:p w:rsidR="00987FE8" w:rsidRPr="00935D68" w:rsidRDefault="00987FE8" w:rsidP="00935D68">
            <w:pPr>
              <w:spacing w:before="75" w:after="75"/>
              <w:ind w:left="75" w:right="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35D68">
              <w:rPr>
                <w:rFonts w:ascii="Times New Roman" w:hAnsi="Times New Roman"/>
                <w:color w:val="000000"/>
                <w:lang w:eastAsia="ru-RU"/>
              </w:rPr>
              <w:lastRenderedPageBreak/>
              <w:t>12.0.1</w:t>
            </w:r>
          </w:p>
        </w:tc>
      </w:tr>
      <w:tr w:rsidR="00987FE8" w:rsidRPr="00935D68" w:rsidTr="00706B67">
        <w:tc>
          <w:tcPr>
            <w:tcW w:w="1431" w:type="pct"/>
          </w:tcPr>
          <w:p w:rsidR="00987FE8" w:rsidRPr="00935D68" w:rsidRDefault="00987FE8" w:rsidP="00935D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Благоустройство территории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987FE8" w:rsidRPr="00935D68" w:rsidRDefault="00987FE8" w:rsidP="00935D6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987FE8" w:rsidRPr="00935D68" w:rsidRDefault="00987FE8" w:rsidP="00935D6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987FE8" w:rsidRPr="00935D68" w:rsidRDefault="00987FE8" w:rsidP="00935D6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987FE8" w:rsidRPr="00935D68" w:rsidTr="00706B67">
        <w:tc>
          <w:tcPr>
            <w:tcW w:w="1431" w:type="pct"/>
          </w:tcPr>
          <w:p w:rsidR="00987FE8" w:rsidRPr="00935D68" w:rsidRDefault="00987FE8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Запас</w:t>
            </w:r>
          </w:p>
        </w:tc>
        <w:tc>
          <w:tcPr>
            <w:tcW w:w="2548" w:type="pct"/>
          </w:tcPr>
          <w:p w:rsidR="00987FE8" w:rsidRPr="00935D68" w:rsidRDefault="00987FE8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Отсутствие хозяйственной деятельности</w:t>
            </w:r>
          </w:p>
        </w:tc>
        <w:tc>
          <w:tcPr>
            <w:tcW w:w="1021" w:type="pct"/>
          </w:tcPr>
          <w:p w:rsidR="00987FE8" w:rsidRPr="00935D68" w:rsidRDefault="00987FE8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12.3</w:t>
            </w:r>
          </w:p>
        </w:tc>
      </w:tr>
      <w:tr w:rsidR="00987FE8" w:rsidRPr="00935D68" w:rsidTr="00706B67">
        <w:tc>
          <w:tcPr>
            <w:tcW w:w="5000" w:type="pct"/>
            <w:gridSpan w:val="3"/>
            <w:vAlign w:val="center"/>
          </w:tcPr>
          <w:p w:rsidR="00987FE8" w:rsidRPr="00935D68" w:rsidRDefault="00987FE8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87FE8" w:rsidRPr="00E16533" w:rsidTr="00706B67">
        <w:tc>
          <w:tcPr>
            <w:tcW w:w="5000" w:type="pct"/>
            <w:gridSpan w:val="3"/>
          </w:tcPr>
          <w:p w:rsidR="00987FE8" w:rsidRPr="00935D68" w:rsidRDefault="00987FE8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Вспомогательные виды разрешенного использования не устанавливаются</w:t>
            </w:r>
          </w:p>
        </w:tc>
      </w:tr>
      <w:tr w:rsidR="00987FE8" w:rsidRPr="00935D68" w:rsidTr="00706B67">
        <w:tc>
          <w:tcPr>
            <w:tcW w:w="5000" w:type="pct"/>
            <w:gridSpan w:val="3"/>
            <w:vAlign w:val="center"/>
          </w:tcPr>
          <w:p w:rsidR="00987FE8" w:rsidRPr="00935D68" w:rsidRDefault="00987FE8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987FE8" w:rsidRPr="00E16533" w:rsidTr="00706B67">
        <w:tc>
          <w:tcPr>
            <w:tcW w:w="5000" w:type="pct"/>
            <w:gridSpan w:val="3"/>
          </w:tcPr>
          <w:p w:rsidR="00987FE8" w:rsidRPr="00935D68" w:rsidRDefault="00987FE8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7028DB" w:rsidRPr="00935D68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7028DB" w:rsidRPr="00935D68" w:rsidRDefault="007028DB" w:rsidP="007028DB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7028DB" w:rsidRPr="00935D68" w:rsidRDefault="007028DB" w:rsidP="007028DB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7028DB" w:rsidRPr="00935D68" w:rsidTr="00706B6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7028DB" w:rsidRPr="00935D68" w:rsidTr="00706B6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7028DB" w:rsidRPr="00E16533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 xml:space="preserve">Предельные (минимальные и (или) максимальные) </w:t>
            </w: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lastRenderedPageBreak/>
              <w:t>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7028DB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DB" w:rsidRPr="00935D68" w:rsidRDefault="007028DB" w:rsidP="00706B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8DB" w:rsidRPr="00935D68" w:rsidRDefault="007028DB" w:rsidP="00706B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7028DB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28DB" w:rsidRPr="00935D68" w:rsidRDefault="007028DB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8DB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7028DB" w:rsidRPr="00935D68" w:rsidRDefault="007028DB" w:rsidP="007028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987FE8" w:rsidRPr="00935D68" w:rsidRDefault="00987FE8" w:rsidP="00987F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7028DB" w:rsidRPr="00935D68" w:rsidRDefault="007028DB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637051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С</w:t>
      </w:r>
      <w:r w:rsidR="007028DB"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П</w:t>
      </w: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-</w:t>
      </w:r>
      <w:r w:rsidR="00EE4DB9"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2</w:t>
      </w: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. ЗОНА </w:t>
      </w:r>
      <w:r w:rsidR="007028DB"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ВОЕННЫХ И ГРАЖДАНСКИХ ЗАХОРОНЕНИЙ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разрешительно-правовых условий и процедур формирования кладбищ и установление территорий их влияния.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637051" w:rsidRPr="00935D68" w:rsidRDefault="00637051" w:rsidP="00637051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0"/>
        <w:gridCol w:w="4877"/>
        <w:gridCol w:w="1954"/>
      </w:tblGrid>
      <w:tr w:rsidR="00637051" w:rsidRPr="00E16533" w:rsidTr="00706B67">
        <w:trPr>
          <w:tblHeader/>
        </w:trPr>
        <w:tc>
          <w:tcPr>
            <w:tcW w:w="1431" w:type="pct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548" w:type="pct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Описание вида разрешенного-использования земельного участка</w:t>
            </w:r>
          </w:p>
        </w:tc>
        <w:tc>
          <w:tcPr>
            <w:tcW w:w="1021" w:type="pct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Код (числовое обозначение) вида разрешенного использования земельного участка</w:t>
            </w:r>
          </w:p>
        </w:tc>
      </w:tr>
      <w:tr w:rsidR="00637051" w:rsidRPr="00935D68" w:rsidTr="00706B67">
        <w:trPr>
          <w:tblHeader/>
        </w:trPr>
        <w:tc>
          <w:tcPr>
            <w:tcW w:w="1431" w:type="pct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lastRenderedPageBreak/>
              <w:t>1</w:t>
            </w:r>
          </w:p>
        </w:tc>
        <w:tc>
          <w:tcPr>
            <w:tcW w:w="2548" w:type="pct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1021" w:type="pct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</w:tr>
      <w:tr w:rsidR="00637051" w:rsidRPr="00935D68" w:rsidTr="00706B67">
        <w:tc>
          <w:tcPr>
            <w:tcW w:w="5000" w:type="pct"/>
            <w:gridSpan w:val="3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637051" w:rsidRPr="00935D68" w:rsidTr="00706B67">
        <w:tc>
          <w:tcPr>
            <w:tcW w:w="1431" w:type="pct"/>
          </w:tcPr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Ритуальная деятельность</w:t>
            </w:r>
          </w:p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</w:tcPr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кладбищ, крематориев и мест захоронения;</w:t>
            </w:r>
          </w:p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соответствующих культовых сооружений;</w:t>
            </w:r>
          </w:p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1021" w:type="pct"/>
          </w:tcPr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12.1</w:t>
            </w:r>
          </w:p>
        </w:tc>
      </w:tr>
      <w:tr w:rsidR="00637051" w:rsidRPr="00935D68" w:rsidTr="00706B67">
        <w:tc>
          <w:tcPr>
            <w:tcW w:w="1431" w:type="pct"/>
          </w:tcPr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Благоустройство территории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21" w:type="pct"/>
          </w:tcPr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12.0.2</w:t>
            </w:r>
          </w:p>
        </w:tc>
      </w:tr>
      <w:tr w:rsidR="00637051" w:rsidRPr="00935D68" w:rsidTr="00706B67">
        <w:tc>
          <w:tcPr>
            <w:tcW w:w="5000" w:type="pct"/>
            <w:gridSpan w:val="3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637051" w:rsidRPr="00935D68" w:rsidTr="00706B67">
        <w:tc>
          <w:tcPr>
            <w:tcW w:w="1431" w:type="pct"/>
          </w:tcPr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Хранение автотранспорта</w:t>
            </w:r>
          </w:p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машино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021" w:type="pct"/>
          </w:tcPr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2.7.1</w:t>
            </w:r>
          </w:p>
        </w:tc>
      </w:tr>
      <w:tr w:rsidR="00637051" w:rsidRPr="00935D68" w:rsidTr="00706B67">
        <w:tc>
          <w:tcPr>
            <w:tcW w:w="5000" w:type="pct"/>
            <w:gridSpan w:val="3"/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637051" w:rsidRPr="00935D68" w:rsidTr="00706B67">
        <w:tc>
          <w:tcPr>
            <w:tcW w:w="1431" w:type="pct"/>
          </w:tcPr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Магазины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48" w:type="pct"/>
          </w:tcPr>
          <w:p w:rsidR="00637051" w:rsidRPr="00935D68" w:rsidRDefault="00637051" w:rsidP="006370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21" w:type="pct"/>
          </w:tcPr>
          <w:p w:rsidR="00637051" w:rsidRPr="00935D68" w:rsidRDefault="00637051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4.4</w:t>
            </w:r>
          </w:p>
        </w:tc>
      </w:tr>
    </w:tbl>
    <w:p w:rsidR="00AC7393" w:rsidRDefault="00AC7393" w:rsidP="00637051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637051" w:rsidRPr="00935D68" w:rsidRDefault="00637051" w:rsidP="00AC7393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</w:t>
      </w:r>
      <w:r w:rsidR="00AC7393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637051" w:rsidRPr="00935D68" w:rsidTr="0002005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637051" w:rsidRPr="00935D68" w:rsidTr="0002005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637051" w:rsidRPr="00E16533" w:rsidTr="0002005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020057" w:rsidRPr="00935D68" w:rsidTr="0002005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57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7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57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7" w:rsidRPr="00935D68" w:rsidRDefault="00020057">
            <w:pPr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020057" w:rsidRPr="00935D68" w:rsidTr="0002005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57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057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0057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57" w:rsidRPr="00935D68" w:rsidRDefault="00020057">
            <w:pPr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935D68" w:rsidTr="0002005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637051" w:rsidRPr="00935D68" w:rsidTr="0002005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637051" w:rsidRPr="00935D68" w:rsidTr="0002005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051" w:rsidRPr="00935D68" w:rsidRDefault="00637051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051" w:rsidRPr="00935D68" w:rsidRDefault="00020057" w:rsidP="00637051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</w:tbl>
    <w:p w:rsidR="00637051" w:rsidRPr="00935D68" w:rsidRDefault="00637051" w:rsidP="006370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987FE8" w:rsidRPr="00935D68" w:rsidRDefault="00987FE8" w:rsidP="00987F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77B3C" w:rsidRPr="00935D68" w:rsidRDefault="00B77B3C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DC2197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ЗОНЫ ИНЖЕНЕРНО</w:t>
      </w:r>
      <w:r w:rsidR="00B16C22"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Й И ТРАНСПОРТНОЙ ИНФРАСТРУКТУРЫ</w:t>
      </w:r>
    </w:p>
    <w:p w:rsidR="00B16C22" w:rsidRPr="00935D68" w:rsidRDefault="00B16C22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ИТ-1. ЗОНА </w:t>
      </w:r>
      <w:r w:rsidR="00EE4DB9"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ОБЪЕКТОВ </w:t>
      </w: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ТРАНСПОРТНОЙ ИНФРАСТРУКТУРЫ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транспортной инфраструктуры и линейно-кабельных сооружений.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DC2197" w:rsidRPr="00935D68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268"/>
        <w:gridCol w:w="108"/>
      </w:tblGrid>
      <w:tr w:rsidR="00DC2197" w:rsidRPr="00E16533" w:rsidTr="00AC7393">
        <w:trPr>
          <w:tblHeader/>
          <w:jc w:val="center"/>
        </w:trPr>
        <w:tc>
          <w:tcPr>
            <w:tcW w:w="2836" w:type="dxa"/>
            <w:vAlign w:val="center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gridSpan w:val="2"/>
            <w:vAlign w:val="center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DC2197" w:rsidRPr="00935D68" w:rsidTr="00AC7393">
        <w:trPr>
          <w:jc w:val="center"/>
        </w:trPr>
        <w:tc>
          <w:tcPr>
            <w:tcW w:w="9855" w:type="dxa"/>
            <w:gridSpan w:val="4"/>
          </w:tcPr>
          <w:p w:rsidR="00DC2197" w:rsidRPr="00935D68" w:rsidRDefault="00DC2197" w:rsidP="00B16C2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C2197" w:rsidRPr="00935D68" w:rsidTr="00AC7393">
        <w:trPr>
          <w:jc w:val="center"/>
        </w:trPr>
        <w:tc>
          <w:tcPr>
            <w:tcW w:w="2836" w:type="dxa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Автомобильный транспорт</w:t>
            </w:r>
          </w:p>
        </w:tc>
        <w:tc>
          <w:tcPr>
            <w:tcW w:w="4643" w:type="dxa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автомобильных дорог вне границ населенного пункта;</w:t>
            </w:r>
          </w:p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размещение объектов капитального строительства, необходимых для обеспечения автомобильного движения, посадки и высадки пассажиров и их сопутствующего обслуживания, а также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маршруту;</w:t>
            </w:r>
          </w:p>
        </w:tc>
        <w:tc>
          <w:tcPr>
            <w:tcW w:w="2376" w:type="dxa"/>
            <w:gridSpan w:val="2"/>
            <w:vAlign w:val="center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7.2</w:t>
            </w:r>
          </w:p>
        </w:tc>
      </w:tr>
      <w:tr w:rsidR="00DC2197" w:rsidRPr="00935D68" w:rsidTr="00AC7393">
        <w:trPr>
          <w:jc w:val="center"/>
        </w:trPr>
        <w:tc>
          <w:tcPr>
            <w:tcW w:w="2836" w:type="dxa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Общее пользование территории</w:t>
            </w:r>
          </w:p>
        </w:tc>
        <w:tc>
          <w:tcPr>
            <w:tcW w:w="4643" w:type="dxa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- размещение автомобильных дорог и пешеходных тротуаров в границах населенного пункта</w:t>
            </w:r>
          </w:p>
        </w:tc>
        <w:tc>
          <w:tcPr>
            <w:tcW w:w="2376" w:type="dxa"/>
            <w:gridSpan w:val="2"/>
            <w:vAlign w:val="center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12.0</w:t>
            </w:r>
          </w:p>
        </w:tc>
      </w:tr>
      <w:tr w:rsidR="00DC2197" w:rsidRPr="00935D68" w:rsidTr="00AC7393">
        <w:trPr>
          <w:jc w:val="center"/>
        </w:trPr>
        <w:tc>
          <w:tcPr>
            <w:tcW w:w="2836" w:type="dxa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Трубопроводный транспорт</w:t>
            </w:r>
          </w:p>
        </w:tc>
        <w:tc>
          <w:tcPr>
            <w:tcW w:w="4643" w:type="dxa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трубопроводов.</w:t>
            </w:r>
          </w:p>
        </w:tc>
        <w:tc>
          <w:tcPr>
            <w:tcW w:w="2376" w:type="dxa"/>
            <w:gridSpan w:val="2"/>
            <w:vAlign w:val="center"/>
          </w:tcPr>
          <w:p w:rsidR="00DC2197" w:rsidRPr="00935D68" w:rsidRDefault="00DC2197" w:rsidP="00E25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7.5</w:t>
            </w:r>
          </w:p>
        </w:tc>
      </w:tr>
      <w:tr w:rsidR="00B16C22" w:rsidRPr="00935D68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E16533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</w:tcPr>
          <w:p w:rsidR="00B16C22" w:rsidRPr="00935D68" w:rsidRDefault="00B16C22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16C22" w:rsidRPr="00935D68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E16533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</w:tcPr>
          <w:p w:rsidR="00B16C22" w:rsidRPr="00935D68" w:rsidRDefault="00B16C22" w:rsidP="00706B67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DC2197" w:rsidRPr="00935D68" w:rsidRDefault="00DC2197" w:rsidP="00E257E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16C22" w:rsidRPr="00935D68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B16C22" w:rsidRPr="00935D68" w:rsidTr="00706B6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B16C22" w:rsidRPr="00935D68" w:rsidTr="00706B6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B16C22" w:rsidRPr="00E16533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935D68" w:rsidRDefault="00B16C22" w:rsidP="00706B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935D68" w:rsidRDefault="00B16C22" w:rsidP="00706B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В 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987FE8" w:rsidRPr="00935D68" w:rsidRDefault="00987FE8" w:rsidP="00987F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16C22" w:rsidRPr="00935D68" w:rsidRDefault="00B16C22" w:rsidP="00AC73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>ИТ-2. ЗОНА</w:t>
      </w:r>
      <w:r w:rsidR="00EE4DB9"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ОБЪЕКТОВ</w:t>
      </w:r>
      <w:r w:rsidRPr="00935D68"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  <w:t xml:space="preserve"> ИНЖЕНЕРНОЙ ИНФРАСТРУКТУРЫ</w:t>
      </w:r>
    </w:p>
    <w:p w:rsidR="00EE4DB9" w:rsidRPr="00935D68" w:rsidRDefault="00EE4DB9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Зона выделена для обеспечения правовых условий эксплуатации объектов инженерной инфраструктуры. В соответствии с подпунктом 3 пункта 3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/>
        <w:jc w:val="center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43"/>
        <w:gridCol w:w="2268"/>
        <w:gridCol w:w="108"/>
      </w:tblGrid>
      <w:tr w:rsidR="00B16C22" w:rsidRPr="00E16533" w:rsidTr="00AC7393">
        <w:trPr>
          <w:tblHeader/>
          <w:jc w:val="center"/>
        </w:trPr>
        <w:tc>
          <w:tcPr>
            <w:tcW w:w="2836" w:type="dxa"/>
            <w:vAlign w:val="center"/>
          </w:tcPr>
          <w:p w:rsidR="00B16C22" w:rsidRPr="00AC7393" w:rsidRDefault="00B16C22" w:rsidP="0070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C739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vAlign w:val="center"/>
          </w:tcPr>
          <w:p w:rsidR="00B16C22" w:rsidRPr="00AC7393" w:rsidRDefault="00B16C22" w:rsidP="0070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C739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2376" w:type="dxa"/>
            <w:gridSpan w:val="2"/>
            <w:vAlign w:val="center"/>
          </w:tcPr>
          <w:p w:rsidR="00B16C22" w:rsidRPr="00AC7393" w:rsidRDefault="00B16C22" w:rsidP="00706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AC739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Код разрешенного использования земельного участка</w:t>
            </w:r>
          </w:p>
        </w:tc>
      </w:tr>
      <w:tr w:rsidR="00B16C22" w:rsidRPr="00935D68" w:rsidTr="00AC7393">
        <w:trPr>
          <w:jc w:val="center"/>
        </w:trPr>
        <w:tc>
          <w:tcPr>
            <w:tcW w:w="9855" w:type="dxa"/>
            <w:gridSpan w:val="4"/>
          </w:tcPr>
          <w:p w:rsidR="00B16C22" w:rsidRPr="00935D68" w:rsidRDefault="00B16C22" w:rsidP="00706B6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Основные виды разрешенного использования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B16C22" w:rsidRPr="00935D68" w:rsidTr="00AC7393">
        <w:trPr>
          <w:jc w:val="center"/>
        </w:trPr>
        <w:tc>
          <w:tcPr>
            <w:tcW w:w="2836" w:type="dxa"/>
          </w:tcPr>
          <w:p w:rsidR="00B16C22" w:rsidRPr="00935D68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Энергетика</w:t>
            </w:r>
          </w:p>
          <w:p w:rsidR="00B16C22" w:rsidRPr="00935D68" w:rsidRDefault="00B16C22" w:rsidP="0070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16C22" w:rsidRPr="00935D68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золоотвалов</w:t>
            </w:r>
            <w:proofErr w:type="spellEnd"/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, гидротехнических сооружений); размещение объектов электросетевого хозяйства</w:t>
            </w:r>
          </w:p>
        </w:tc>
        <w:tc>
          <w:tcPr>
            <w:tcW w:w="2376" w:type="dxa"/>
            <w:gridSpan w:val="2"/>
          </w:tcPr>
          <w:p w:rsidR="00B16C22" w:rsidRPr="00935D68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6.7</w:t>
            </w:r>
          </w:p>
        </w:tc>
      </w:tr>
      <w:tr w:rsidR="00B16C22" w:rsidRPr="00935D68" w:rsidTr="00AC7393">
        <w:trPr>
          <w:jc w:val="center"/>
        </w:trPr>
        <w:tc>
          <w:tcPr>
            <w:tcW w:w="2836" w:type="dxa"/>
          </w:tcPr>
          <w:p w:rsidR="00B16C22" w:rsidRPr="00935D68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Связь</w:t>
            </w: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ab/>
            </w:r>
          </w:p>
          <w:p w:rsidR="00B16C22" w:rsidRPr="00935D68" w:rsidRDefault="00B16C22" w:rsidP="00706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43" w:type="dxa"/>
          </w:tcPr>
          <w:p w:rsidR="00B16C22" w:rsidRPr="00935D68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pacing w:val="-2"/>
                <w:sz w:val="24"/>
                <w:szCs w:val="24"/>
                <w:lang w:val="ru-RU"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</w:t>
            </w:r>
          </w:p>
        </w:tc>
        <w:tc>
          <w:tcPr>
            <w:tcW w:w="2376" w:type="dxa"/>
            <w:gridSpan w:val="2"/>
          </w:tcPr>
          <w:p w:rsidR="00B16C22" w:rsidRPr="00935D68" w:rsidRDefault="00B16C22" w:rsidP="00B1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6.8</w:t>
            </w:r>
          </w:p>
        </w:tc>
      </w:tr>
      <w:tr w:rsidR="00B16C22" w:rsidRPr="00935D68" w:rsidTr="00AC7393">
        <w:trPr>
          <w:jc w:val="center"/>
        </w:trPr>
        <w:tc>
          <w:tcPr>
            <w:tcW w:w="2836" w:type="dxa"/>
          </w:tcPr>
          <w:p w:rsidR="00B16C22" w:rsidRPr="00935D68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коммунальных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  <w:proofErr w:type="spellEnd"/>
          </w:p>
        </w:tc>
        <w:tc>
          <w:tcPr>
            <w:tcW w:w="4643" w:type="dxa"/>
          </w:tcPr>
          <w:p w:rsidR="00B16C22" w:rsidRPr="00935D68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2376" w:type="dxa"/>
            <w:gridSpan w:val="2"/>
          </w:tcPr>
          <w:p w:rsidR="00B16C22" w:rsidRPr="00935D68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.1</w:t>
            </w:r>
          </w:p>
        </w:tc>
      </w:tr>
      <w:tr w:rsidR="00B16C22" w:rsidRPr="00935D68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  <w:vAlign w:val="center"/>
          </w:tcPr>
          <w:p w:rsidR="00B16C22" w:rsidRPr="00935D68" w:rsidRDefault="00B16C22" w:rsidP="00B16C2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Вспомогательные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разрешенного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E16533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</w:tcPr>
          <w:p w:rsidR="00B16C22" w:rsidRPr="00935D68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70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Вспомогательные виды использования не устанавливаются</w:t>
            </w:r>
          </w:p>
        </w:tc>
      </w:tr>
      <w:tr w:rsidR="00B16C22" w:rsidRPr="00935D68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  <w:vAlign w:val="center"/>
          </w:tcPr>
          <w:p w:rsidR="00B16C22" w:rsidRPr="00935D68" w:rsidRDefault="00B16C22" w:rsidP="00B16C22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709"/>
              <w:jc w:val="center"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Условно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разрешенные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виды</w:t>
            </w:r>
            <w:proofErr w:type="spellEnd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использования</w:t>
            </w:r>
            <w:proofErr w:type="spellEnd"/>
          </w:p>
        </w:tc>
      </w:tr>
      <w:tr w:rsidR="00B16C22" w:rsidRPr="00E16533" w:rsidTr="00AC7393">
        <w:tblPrEx>
          <w:jc w:val="left"/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9747" w:type="dxa"/>
            <w:gridSpan w:val="3"/>
          </w:tcPr>
          <w:p w:rsidR="00B16C22" w:rsidRPr="00935D68" w:rsidRDefault="00B16C22" w:rsidP="00B16C2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  <w:t>Условно разрешенные виды использования не устанавливаются</w:t>
            </w:r>
          </w:p>
        </w:tc>
      </w:tr>
    </w:tbl>
    <w:p w:rsidR="00B16C22" w:rsidRPr="00935D68" w:rsidRDefault="00B16C22" w:rsidP="00B16C2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 w:eastAsia="ar-SA"/>
        </w:rPr>
      </w:pPr>
    </w:p>
    <w:p w:rsidR="00B16C22" w:rsidRPr="00935D68" w:rsidRDefault="00B16C22" w:rsidP="00B16C22">
      <w:pPr>
        <w:widowControl w:val="0"/>
        <w:numPr>
          <w:ilvl w:val="12"/>
          <w:numId w:val="0"/>
        </w:numPr>
        <w:tabs>
          <w:tab w:val="left" w:pos="720"/>
        </w:tabs>
        <w:ind w:right="23" w:firstLine="709"/>
        <w:jc w:val="center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7"/>
        <w:gridCol w:w="6175"/>
        <w:gridCol w:w="972"/>
        <w:gridCol w:w="1767"/>
      </w:tblGrid>
      <w:tr w:rsidR="00B16C22" w:rsidRPr="00935D68" w:rsidTr="00706B6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 и предельные параметры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Ед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измер</w:t>
            </w:r>
            <w:proofErr w:type="spellEnd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b/>
                <w:snapToGrid w:val="0"/>
                <w:sz w:val="24"/>
                <w:szCs w:val="24"/>
                <w:lang w:eastAsia="ru-RU"/>
              </w:rPr>
              <w:t>Значение</w:t>
            </w:r>
            <w:proofErr w:type="spellEnd"/>
          </w:p>
        </w:tc>
      </w:tr>
      <w:tr w:rsidR="00B16C22" w:rsidRPr="00935D68" w:rsidTr="00706B67">
        <w:trPr>
          <w:tblHeader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lastRenderedPageBreak/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jc w:val="center"/>
              <w:rPr>
                <w:rFonts w:ascii="Times New Roman" w:hAnsi="Times New Roman"/>
                <w:snapToGrid w:val="0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lang w:eastAsia="ru-RU"/>
              </w:rPr>
              <w:t>4</w:t>
            </w:r>
          </w:p>
        </w:tc>
      </w:tr>
      <w:tr w:rsidR="00B16C22" w:rsidRPr="00E16533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Предельные (минимальные и (или) максимальные) размеры земельных участков, в том числе их площадь: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минимальная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935D68" w:rsidRDefault="00B16C22" w:rsidP="00706B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максимальная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площадь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земельного</w:t>
            </w:r>
            <w:proofErr w:type="spellEnd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участка</w:t>
            </w:r>
            <w:proofErr w:type="spellEnd"/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га</w:t>
            </w:r>
            <w:proofErr w:type="spellEnd"/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C22" w:rsidRPr="00935D68" w:rsidRDefault="00B16C22" w:rsidP="00706B6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020057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Максимальная высота (до самой высокой точки)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подлежит</w:t>
            </w:r>
            <w:proofErr w:type="spellEnd"/>
            <w:r w:rsidRPr="00935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68">
              <w:rPr>
                <w:rFonts w:ascii="Times New Roman" w:hAnsi="Times New Roman"/>
                <w:sz w:val="24"/>
                <w:szCs w:val="24"/>
              </w:rPr>
              <w:t>установлению</w:t>
            </w:r>
            <w:proofErr w:type="spellEnd"/>
          </w:p>
        </w:tc>
      </w:tr>
      <w:tr w:rsidR="00B16C22" w:rsidRPr="00935D68" w:rsidTr="00706B67"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 w:firstLine="22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C22" w:rsidRPr="00935D68" w:rsidRDefault="00B16C22" w:rsidP="00706B67">
            <w:pPr>
              <w:widowControl w:val="0"/>
              <w:numPr>
                <w:ilvl w:val="12"/>
                <w:numId w:val="0"/>
              </w:numPr>
              <w:tabs>
                <w:tab w:val="left" w:pos="720"/>
              </w:tabs>
              <w:spacing w:line="240" w:lineRule="exact"/>
              <w:ind w:right="23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35D68">
              <w:rPr>
                <w:rFonts w:ascii="Times New Roman" w:hAnsi="Times New Roman"/>
                <w:snapToGrid w:val="0"/>
                <w:sz w:val="24"/>
                <w:szCs w:val="24"/>
                <w:lang w:val="ru-RU" w:eastAsia="ru-RU"/>
              </w:rPr>
              <w:t>80</w:t>
            </w:r>
          </w:p>
        </w:tc>
      </w:tr>
    </w:tbl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987FE8" w:rsidRPr="00935D68" w:rsidRDefault="00987FE8" w:rsidP="00987FE8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Ограничения использования земельных участков и объектов капитального строительства, устанавливаемые в соответствии с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законодательством</w:t>
      </w:r>
      <w:r w:rsidRPr="00935D68">
        <w:rPr>
          <w:rFonts w:ascii="Times New Roman" w:hAnsi="Times New Roman"/>
          <w:snapToGrid w:val="0"/>
          <w:sz w:val="28"/>
          <w:szCs w:val="28"/>
          <w:lang w:eastAsia="ru-RU"/>
        </w:rPr>
        <w:t> </w:t>
      </w:r>
      <w:r w:rsidRPr="00935D68">
        <w:rPr>
          <w:rFonts w:ascii="Times New Roman" w:hAnsi="Times New Roman"/>
          <w:snapToGrid w:val="0"/>
          <w:sz w:val="28"/>
          <w:szCs w:val="28"/>
          <w:lang w:val="ru-RU" w:eastAsia="ru-RU"/>
        </w:rPr>
        <w:t>Российской Федерации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Согласно части 5 статьи 27 Земельного Кодекса Российской Федерации, ограничиваются в обороте находящиеся в государственной или муниципальной собственности земельные участки: расположенные в границах земель, зарезервированных для государственных или муниципальных нужд; в первом и втором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поясах</w:t>
      </w:r>
      <w:r w:rsidRPr="00935D68">
        <w:rPr>
          <w:rFonts w:ascii="Times New Roman" w:hAnsi="Times New Roman"/>
          <w:sz w:val="28"/>
          <w:szCs w:val="28"/>
        </w:rPr>
        <w:t> </w:t>
      </w:r>
      <w:r w:rsidRPr="00935D68">
        <w:rPr>
          <w:rFonts w:ascii="Times New Roman" w:hAnsi="Times New Roman"/>
          <w:sz w:val="28"/>
          <w:szCs w:val="28"/>
          <w:lang w:val="ru-RU"/>
        </w:rPr>
        <w:t>зон санитарной охраны источников питьевого и хозяйственно-бытового водоснабжения.</w:t>
      </w:r>
      <w:proofErr w:type="gramEnd"/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/>
        </w:rPr>
        <w:t>В границах первого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 допускаются: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  <w:proofErr w:type="gramEnd"/>
      <w:r w:rsidRPr="00935D68">
        <w:rPr>
          <w:rFonts w:ascii="Times New Roman" w:hAnsi="Times New Roman"/>
          <w:sz w:val="28"/>
          <w:szCs w:val="28"/>
          <w:lang w:val="ru-RU"/>
        </w:rPr>
        <w:t xml:space="preserve"> 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 исключительных случаях при отсутствии канализации должны </w:t>
      </w:r>
      <w:r w:rsidRPr="00935D68">
        <w:rPr>
          <w:rFonts w:ascii="Times New Roman" w:hAnsi="Times New Roman"/>
          <w:sz w:val="28"/>
          <w:szCs w:val="28"/>
          <w:lang w:val="ru-RU"/>
        </w:rPr>
        <w:lastRenderedPageBreak/>
        <w:t>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Водопроводные сооружения, расположенные в первом поясе зоны санитарной охраны,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987FE8" w:rsidRPr="00935D68" w:rsidRDefault="00987FE8" w:rsidP="00987FE8">
      <w:pPr>
        <w:spacing w:after="160" w:line="259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>В границах второго пояса зон санитарной охраны источников питьевого и хозяйственно-бытового водоснабжения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не</w:t>
      </w:r>
      <w:r w:rsidRPr="00935D68">
        <w:rPr>
          <w:rFonts w:ascii="Times New Roman" w:hAnsi="Times New Roman"/>
          <w:color w:val="333333"/>
          <w:sz w:val="24"/>
          <w:szCs w:val="24"/>
          <w:lang w:val="ru-RU" w:eastAsia="ru-RU"/>
        </w:rPr>
        <w:t xml:space="preserve"> </w:t>
      </w:r>
      <w:r w:rsidRPr="00935D68">
        <w:rPr>
          <w:rFonts w:ascii="Times New Roman" w:hAnsi="Times New Roman"/>
          <w:sz w:val="28"/>
          <w:szCs w:val="28"/>
          <w:lang w:val="ru-RU"/>
        </w:rPr>
        <w:t>допускается: размещение 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 удобрений и ядохимикатов; рубка леса главного пользования и реконструкции. </w:t>
      </w:r>
    </w:p>
    <w:p w:rsidR="00987FE8" w:rsidRPr="00935D68" w:rsidRDefault="00987FE8" w:rsidP="00987FE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/>
        </w:rPr>
        <w:t xml:space="preserve">Запрещается размещение складов горюче-смазочных материалов, ядохимикатов и минеральных удобрений, накопителей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промстоков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35D68">
        <w:rPr>
          <w:rFonts w:ascii="Times New Roman" w:hAnsi="Times New Roman"/>
          <w:sz w:val="28"/>
          <w:szCs w:val="28"/>
          <w:lang w:val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/>
        </w:rPr>
        <w:t xml:space="preserve"> и других объектов, обусловливающих опасность химического загрязнения подземных вод. Размещение 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центра государственного санитарно-эпидемиологического надзора, выданного с учетом заключения органов геологического контроля.</w:t>
      </w: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ru-RU"/>
        </w:rPr>
      </w:pPr>
    </w:p>
    <w:p w:rsidR="00B16C22" w:rsidRPr="00935D68" w:rsidRDefault="00B16C22" w:rsidP="00B16C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ru-RU" w:eastAsia="ru-RU"/>
        </w:rPr>
      </w:pPr>
    </w:p>
    <w:p w:rsidR="00DC2197" w:rsidRPr="00935D68" w:rsidRDefault="00DC2197" w:rsidP="00576C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4"/>
          <w:lang w:val="ru-RU"/>
        </w:rPr>
        <w:br w:type="page"/>
      </w: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ЗОНЫ ОГРАНИЧЕНИЯ ИСПОЛЬЗОВАНИЯ ТЕРРИТОРИИ.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СЗ. САНИТАРНО-ЗАЩИТНЫЕ ЗОНЫ.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4" w:name="sub_10501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1. В санитарно-защитной зоне не допускается размещать: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жилую застройку, включая отдельные жилые дома,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ландшафтно-рекреационные зоны,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зоны отдыха,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территории курортов, санаториев и домов отдыха,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территорий садоводческих товариществ и коттеджной застройки,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коллективных или индивидуальных дачных и садово-огородных участков, а также других территорий с нормируемыми показателями качества среды обитания;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спортивные сооружения,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детские площадки,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образовательные и детские учреждения,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лечебно-профилактические и оздоровительные учреждения общего пользования.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5" w:name="sub_10502"/>
      <w:bookmarkEnd w:id="54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2. В санитарно-защитной зоне и на территории объектов других отраслей промышленности не допускается размещать: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объекты по производству лекарственных веществ, лекарственных средств и (или) лекарственных форм,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склады сырья и полупродуктов для фармацевтических предприятий;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объекты пищевых отраслей промышленности,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оптовые склады продовольственного сырья и пищевых продуктов,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комплексы водопроводных сооружений для подготовки и хранения питьевой воды, которые могут повлиять на качество продукции</w:t>
      </w:r>
      <w:bookmarkEnd w:id="55"/>
      <w:r w:rsidRPr="00935D6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3. Допускается размещать в границах санитарно-защитной зоны промышленного объекта или производства: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нежилые помещения для дежурного аварийного персонала,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помещения для пребывания работающих по вахтовому методу (не более двух недель),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здания управления,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конструкторские бюро,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здания административного назначения,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научно-исследовательские лаборатории,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поликлиники,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спортивно-оздоровительные сооружения закрытого типа,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бани, прачечные,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объекты торговли и общественного питания,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мотели, гостиницы,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гаражи, площадки и сооружения для хранения общественного и </w:t>
      </w: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>индивидуального транспорта,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пожарные депо,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местные и транзитные коммуникации,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ЛЭП, электроподстанции,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нефте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- и газопроводы,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артезианские скважины для технического водоснабжения,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водоохлаждающие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сооружения для подготовки технической воды,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канализационные насосные станции,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сооружения оборотного водоснабжения,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автозаправочные станции,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станции технического обслуживания автомобилей.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6" w:name="sub_10505"/>
      <w:r w:rsidRPr="00935D68">
        <w:rPr>
          <w:rFonts w:ascii="Times New Roman" w:hAnsi="Times New Roman"/>
          <w:sz w:val="28"/>
          <w:szCs w:val="28"/>
          <w:lang w:val="ru-RU" w:eastAsia="ru-RU"/>
        </w:rPr>
        <w:t>4. Автомагистраль, расположенная в санитарно-защитной зоне промышленного объекта и производства или прилегающая к санитарно-защитной зоне не входит в ее размер, а выбросы автомагистрали учитываются в фоновом загрязнении при обосновании размера санитарно-защитной зоны.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7" w:name="sub_10506"/>
      <w:bookmarkEnd w:id="56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5. 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bookmarkEnd w:id="57"/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bookmarkStart w:id="58" w:name="sub_10601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6. Размеры санитарно-защитных зон для промышленных объектов и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производств, являющихся источниками физических факторов воздействия на население устанавливаются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на основании акустических расчетов с учетом места расположения источников и характера создаваемого ими шума,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электромагнитых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полей, излучений, инфразвука и других физических факторов. Для установления размеров санитарно-защитных зон расчетные параметры должны быть подтверждены натурными измерениями факторов физического воздействия на атмосферный воздух.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59" w:name="sub_10602"/>
      <w:bookmarkEnd w:id="58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7. Размеры санитарно-защитных зон определяются в соответствии с действующими санитарно-эпидемиологическими нормами допустимых уровней шума, электромагнитных излучений, инфразвука, рассеянного лазерного излучения и других физических факторов на внешней границе санитарно-защитной зоны.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0" w:name="sub_10603"/>
      <w:bookmarkEnd w:id="59"/>
      <w:r w:rsidRPr="00935D68">
        <w:rPr>
          <w:rFonts w:ascii="Times New Roman" w:hAnsi="Times New Roman"/>
          <w:sz w:val="28"/>
          <w:szCs w:val="28"/>
          <w:lang w:val="ru-RU" w:eastAsia="ru-RU"/>
        </w:rPr>
        <w:t>8. 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 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>/м.</w:t>
      </w:r>
    </w:p>
    <w:bookmarkEnd w:id="60"/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Для вновь проектируемых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>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- 20 м - для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330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- 30 м - для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500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- 40 м - для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750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кВ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- 55 м - для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напряжением 1150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кВ.</w:t>
      </w:r>
      <w:proofErr w:type="spellEnd"/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При вводе объекта в эксплуатацию и в процессе эксплуатации санитарный разрыв должен быть скорректирован по результатам инструментальных измерений.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1" w:name="sub_10604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9. Установление размера санитарно-защитных зон в местах размещения передающих радиотехнических объектов проводится в соответствии с действующими санитарными правилами и нормами по электромагнитным излучениям радиочастотного диапазона и методиками расчета интенсивности электромагнитного излучения радиочастот.</w:t>
      </w:r>
    </w:p>
    <w:bookmarkEnd w:id="61"/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ОЗ. ЗОНЫ САНИТАРНОЙ ОХРАНЫ ИСТОЧНИКОВ ВОДОСНАБЖЕНИЯ.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1. Зоны санитарной охраны* должны предусматриваться для всех проектируемых и реконструируемых водопроводов хозяйственно-питьевого назначения в целях обеспечения их санитарно-эпидемиологической надежности.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2. Зоны водопровода должны включать зону источника водоснабжения в месте забора воды (включая водозаборные сооружения), зону и санитарно-защитную полосу** водопроводных сооружений (насосных станций, станций подготовки воды, емкостей) и санитарно-защитную полосу водоводов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Зона источника водоснабжения в месте забора воды должна состоять из трех поясов: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первого — строгого режима,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второго и третьего — режимов ограничения.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3. Проект зон санитарной охраны водопровода должен разрабатываться с использованием данных санитарно-топографического обследования территорий, намеченных к включению в зоны и полосы, а также соответствующих гидрологических, гидрогеологических, инженерно-геологических и топографических материалов.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4. Проектом зон санитарной охраны водопровода должны быть определены: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границы поясов зоны источника водоснабжения,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зоны и полосы водопроводных сооружений и полосы водоводов,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перечень инженерных мероприятий по организации зон (объекты строительства, снос строений, благоустройство и т.п.)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описание санитарного режима в зонах и полосах.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5. Проект зон санитарной охраны водопровода должен согласовываться с органами санитарно-эпидемиологической службы, геологии (при использовании подземных вод), а также с другими заинтересованными </w:t>
      </w: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>министерствами и ведомствами и утверждаться в установленном порядке.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6. Инженерные мероприятия по ликвидации загрязнений территорий, водотоков, водоемов и водоносных горизонтов во втором и третьем поясах зон, а также в пределах полос должны выполняться за счет сре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дств пр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>едприятий, являющихся источниками этих загрязнений.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7. Проект зон водопровода должен разрабатываться с учетом развития системы водоснабжения на перспективу.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Подземные источники водоснабжения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8. Границы первого пояса зоны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30 м при использовании защищенных подземных вод;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50 м при использовании недостаточно защищенных подземных вод.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9. Границы второго пояса зоны подземного источника водоснабжения устанавливаются расчетом, учитывающим время продвижения микробного загрязнения воды до водозабора, принимаемое в зависимости от климатических районов и защищенности подземных вод от 100 до 400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сут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10. Граница третьего пояса зоны подземного источника водоснабжения определяется расчетом, учитывающим время продвижения химического загрязнения воды до водозабора, которое должно быть больше принятой продолжительности эксплуатации водозабора, но не менее 25 лет.</w:t>
      </w:r>
    </w:p>
    <w:p w:rsidR="00DC2197" w:rsidRPr="00935D68" w:rsidRDefault="00F5768C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rect id="_x0000_i1025" style="width:0;height:1.5pt" o:hralign="center" o:hrstd="t" o:hr="t" fillcolor="gray" stroked="f"/>
        </w:pic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*   далее «зона»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**  далее «полоса»</w:t>
      </w:r>
    </w:p>
    <w:p w:rsidR="00AC7393" w:rsidRDefault="00AC7393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C7393" w:rsidRDefault="00AC7393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C7393" w:rsidRDefault="00AC7393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Площадки водопроводных сооружений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11. Граница первого пояса зоны водопроводных сооружений должна совпадать с ограждением площадки сооружений и предусматриваться на расстоянии: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от стен резервуаров фильтрованной (питьевой) воды, фильтров (кроме напорных), контактных осветлителей с открытой поверхностью воды — не менее 30 м;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от стен остальных сооружений и стволов водонапорных башен — не менее 15 м.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Примечания: 1. По согласованию с органами санитарно-эпидемиологической службы первый пояс зоны отдельно стоящих водонапорных башен, а также насосных станций, работающих без разрыва </w:t>
      </w: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>струи, допускается не предусматривать.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12. При расположении водопроводных сооружений на территории предприятия указанные расстояния допускается уменьшать по согласованию с местными органами санитарно-эпидемиологической службы, но должны быть не менее 10 м.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13. Санитарно-защитная полоса вокруг первого пояса зоны водопроводных сооружений, расположенных за пределами второго пояса зоны источника водоснабжения, должна иметь ширину не менее 100 м.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Примечание. При расположении площадок водопроводных сооружений на территории объекта ширину полосы допускается уменьшать по согласованию с органами санитарно-эпидемиологической службы, но должна быть не менее 30 м.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14. Санитарно-защитную зону от промышленных и сельскохозяйственных предприятий до сооружений станций подготовки питьевой воды надлежит принимать как для населенных пунктов в зависимости от класса вредности производства.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САНИТАРНЫЕ МЕРОПРИЯТИЯ НА ТЕРРИТОРИИ ЗОН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Подземные источники водоснабжения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15. Территория первого пояса зоны подземного источника водоснабжения должна быть спланирована, огорожена и озеленена, при этом следует предусматривать ограждение.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Для площадок станций водоподготовки, насосных станций, резервуаров и водонапорных башен с зонами санитарной охраны первого пояса следует, как правило, принимать глухое ограждение высотой 2,5 м. Допускается предусматривать глухое ограждение на высоту 2 м и на 0,5 м — из колючей проволоки или металлической сетки, при этом во всех случаях должна предусматриваться колючая проволока в 4—5 нитей на кронштейнах с внутренней стороны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ограждения.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Примыкание к ограждению строений, кроме проходных и административно-бытовых зданий, не допускается.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Для площадок сооружений забора подземной и поверхностной воды, насосных станций первого подъема и подкачки необработанной воды, а также для площадок сооружений хозяйственно-питьевого водопровода, размещаемых на территории предприятий, имеющих ограждение и сторожевую охрану, тип ограждений принимается с учетом местных условий.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Примечание. Ограждение насосных станций, работающих без разрыва струи (при отсутствии резервуаров), и водонапорных башен с глухим стволом, расположенных на территории предприятий или населенных пунктов, а также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шламонакопителей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станций водоподготовки допускается не предусматривать.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>16. Для территории первого пояса зоны должна предусматриваться сторожевая (тревожная) сигнализация. Примечание. На водозаборах подземных вод объектов сельского хозяйства сторожевую сигнализацию допускается не предусматривать.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17. На территории первого пояса зоны: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а) запрещается: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все виды строительства, за исключением реконструкции или расширения основных водопроводных сооружений (подсобные здания, непосредственно не связанные с подачей и обработкой воды, должны быть размещены за пределами первого пояса зоны);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размещение жилых и общественных зданий, проживание людей, в том числе работающих на водопроводе;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прокладка трубопроводов различного назначения, за исключением трубопроводов, обслуживающих водопроводные сооружения;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выпуск в поверхностные источники сточных вод, купание, водопой и выпас скота, стирка белья, рыбная ловля, применение для растений ядохимикатов и удобрений;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б) 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сооружения, расположенные за пределами первого пояса зоны с учетом санитарного режима во втором поясе. При отсутствии канализации должны устраиваться водонепроницаемые выгребы, расположенные в местах, исключающих загрязнение территории первого пояса при вывозе нечистот;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в) должно быть обеспечено отведение поверхностных вод за пределы первого пояса;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г) допускаются только рубки ухода за лесом и санитарные рубки леса.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18. На территории второго пояса зоны подземного источника водоснабжения надлежит: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а) осуществлять регулирование отведения территорий (земельных участков) для населенных пунктов, лечебно-профилактических и оздоровительных учреждений, промышленных и сельскохозяйственных объектов, а также возможных изменений технологии промышленных предприятий, связанных с повышением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степени опасности загрязнения источников водоснабжения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сточными водами;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б) благоустраивать промышленные, сельскохозяйственные и другие предприятия, населенные пункты и отдельные здания, предусматривать организованное водоснабжение,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канализование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>, устройство водонепроницаемых выгребов, организацию отвода загрязненных поверхностных сточных вод и др.;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в) производить только рубки ухода за лесом и санитарные рубки леса;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г) выявлять восстанавливать все старые, бездействующие, дефектные или неправильно эксплуатируемые скважины и шахтные колодцы, </w:t>
      </w: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создающие опасность загрязнения используемого водоносного горизонта;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д) регулирование бурения новых скважин;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19. Во втором поясе зоны поверхностного источника водоснабжения запрещается: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а) загрязнение территорий нечистотами, мусором, навозом, промышленными отходами и др.;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б) размещение складов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горючесмазочных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материалов, ядохимикатов и минеральных удобрений, накопителей, </w:t>
      </w:r>
      <w:proofErr w:type="spellStart"/>
      <w:r w:rsidRPr="00935D68">
        <w:rPr>
          <w:rFonts w:ascii="Times New Roman" w:hAnsi="Times New Roman"/>
          <w:sz w:val="28"/>
          <w:szCs w:val="28"/>
          <w:lang w:val="ru-RU" w:eastAsia="ru-RU"/>
        </w:rPr>
        <w:t>шламохранилищ</w:t>
      </w:r>
      <w:proofErr w:type="spell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в) размещение кладбищ, скотомогильников, полей ассенизации, полей фильтрации, земледельческих полей орошения, навозохранилищ, силосных траншей, животноводческих и птицеводческих предприятий и других объектов, которые могут вызвать микробные загрязнения источников водоснабжения;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г) применение удобрений и ядохимикатов.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д) закачка отработавших вод в подземные пласты;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е)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подземное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складирования твердых отходов;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ж) разработка недр земли; а также ликвидация поглощающих скважин и шахтных колодцев, которые могут загрязнить водоносные пласты.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20. На территории третьего пояса зоны подземного источника водоснабжения должны предусматриваться санитарные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мероприятия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указанные в пп.18 «а, г, д», 19 «б, г, д, е, ж »,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bookmarkStart w:id="62" w:name="_Toc248206868"/>
      <w:bookmarkStart w:id="63" w:name="_Toc254953799"/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>Статья 19. Дополнительные градостроительные регламенты по условиям охраны объектов культурного наследия (памятников истории и культуры).</w:t>
      </w:r>
      <w:bookmarkEnd w:id="62"/>
      <w:bookmarkEnd w:id="63"/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1.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 соответствии с п. 4 ст. 36 Градостроительного кодекса РФ действие градостроительного регламента не распространяется на земельные участки и иные объекты недвижимости, расположенные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наследия.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Решения о режиме содержания, параметрах реставрации, консервации, воссоздания, ремонта таких объектов принимаются в порядке, установленном законодательством РФ об охране объектов культурного наследия.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2. Использование земельных участков и иных объектов недвижимости, расположенных в пределах зон, на которые распространяются ограничения по условиям охраны памятников истории, культуры и археологического слоя, определяются следующими нормативными правовыми актами: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ст. 99 Земельного кодекса РФ;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ФЗ от 25.06.2002 г. № 73-ФЗ «Об объектах культурного наследия (памятниках истории и культуры) народов Российской Федерации»;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ФЗ от 14.01.1993 г. № 4292-1 «Об увековечивании памяти погибших при защите Отечества»;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Постановлением Правительства РФ от 26 апреля 2008 г. N 315 «Об утверждении Положения о зонах охраны объектов культурного наследия (памятников истории и культуры) народов Российской Федерации» и др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..</w:t>
      </w:r>
      <w:proofErr w:type="gramEnd"/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В соответствии с Постановлением Правительства РФ от 26 апреля 2008 года №315 «Об утверждении Положения о зонах охраны объектов культурного наследия (памятников истории и культуры) народов Российской Федерации» для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деятельности, зона охраняемого природного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ландшафта. Необходимый состав зон охраны объекта культурного наследия определяется проектом зон охраны объекта культурного наследия, порядок разработки которого, требования к режиму использования земель в границах данных зон устанавливаются Правительством Российской Федерации.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Охранная зона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</w:t>
      </w: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на сохранение и регенерацию историко-градостроительной или природной среды объекта культурного наследия.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Зона регулирования застройки и хозяйственной деятельности - территория, в пределах которой устанавливается режим использования земель, ограничивающий строительство и хозяйственную деятельность, определяются требования к реконструкции существующих зданий и сооружений. Зона охраняемого природного ландшафта - территория, в пределах которой устанавливается режим использования земель, запрещающий или ограничивающий хозяйственную деятельность, строительство и реконструкцию существующих зданий и сооружений в целях сохранения (регенерации) природного ландшафта, включая долины рек, водоемы, леса и открытые пространства, связанные композиционно с объектами культурного наследия.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Границы зон охраны объекта культурного наследия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наследия),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- органом государственной власти субъекта Российской Федерации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по согласованию с федеральным органом охраны объектов культурного наследия, а в отношении объектов культурного наследия регионального значения и объектов культурного наследия местного (муниципального) значения - в порядке, установленном законами субъектов Российской Федерации.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5. В целях обеспечения сохранности воинских захоронений в местах, где они расположены, органами местного самоуправления устанавливаются охранные зоны и зоны охраняемого природного ландшафта в порядке, определяемом законодательством Российской Федерации. Проекты планировки, застройки и реконструкции городов и других населенных пунктов, строительных объектов разрабатываются с учетом необходимости обеспечения сохранности воинских захоронений. Строительные, земляные, дорожные и другие работы, в результате которых могут быть повреждены воинские захоронения, проводятся только после согласования с органами местного самоуправления.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6.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соблюдением дополнительных градостроительных регламентов по условиям охраны памятников истории, культуры и археологического слоя определяется в порядке, определенном законодательством Российской Федерации.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7. Администрация </w:t>
      </w:r>
      <w:r w:rsidR="00012B20" w:rsidRPr="00935D68">
        <w:rPr>
          <w:rFonts w:ascii="Times New Roman" w:hAnsi="Times New Roman"/>
          <w:sz w:val="28"/>
          <w:szCs w:val="28"/>
          <w:lang w:val="ru-RU" w:eastAsia="ru-RU"/>
        </w:rPr>
        <w:t>Садовского</w:t>
      </w: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сельского поселения обеспечивает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соблюдением дополнительных градостроительных регламентов по условиям охраны памятников истории, культуры и археологического слоя путем участия 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lastRenderedPageBreak/>
        <w:t>- в согласовании: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а) планов земельных участков на стадии их формирования и предоставления для нового строительства, реконструкции;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>б) проектной документации;</w:t>
      </w:r>
    </w:p>
    <w:p w:rsidR="00DC2197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инспекциях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на объектах, где проводятся строительные изменения;</w:t>
      </w:r>
    </w:p>
    <w:p w:rsidR="009428B0" w:rsidRPr="00935D68" w:rsidRDefault="00DC2197" w:rsidP="001D42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val="ru-RU"/>
        </w:rPr>
      </w:pPr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proofErr w:type="gramStart"/>
      <w:r w:rsidRPr="00935D68">
        <w:rPr>
          <w:rFonts w:ascii="Times New Roman" w:hAnsi="Times New Roman"/>
          <w:sz w:val="28"/>
          <w:szCs w:val="28"/>
          <w:lang w:val="ru-RU" w:eastAsia="ru-RU"/>
        </w:rPr>
        <w:t>комиссиях</w:t>
      </w:r>
      <w:proofErr w:type="gramEnd"/>
      <w:r w:rsidRPr="00935D68">
        <w:rPr>
          <w:rFonts w:ascii="Times New Roman" w:hAnsi="Times New Roman"/>
          <w:sz w:val="28"/>
          <w:szCs w:val="28"/>
          <w:lang w:val="ru-RU" w:eastAsia="ru-RU"/>
        </w:rPr>
        <w:t xml:space="preserve"> по приемке в эксплуатацию завершенных строительством объектов</w:t>
      </w:r>
      <w:r w:rsidRPr="00935D68">
        <w:rPr>
          <w:rFonts w:ascii="Times New Roman" w:hAnsi="Times New Roman"/>
          <w:bCs/>
          <w:sz w:val="24"/>
          <w:lang w:val="ru-RU"/>
        </w:rPr>
        <w:t>.</w:t>
      </w:r>
    </w:p>
    <w:p w:rsidR="009428B0" w:rsidRPr="00935D68" w:rsidRDefault="009428B0" w:rsidP="009428B0">
      <w:pPr>
        <w:rPr>
          <w:rFonts w:ascii="Times New Roman" w:hAnsi="Times New Roman"/>
          <w:sz w:val="24"/>
          <w:lang w:val="ru-RU"/>
        </w:rPr>
      </w:pPr>
    </w:p>
    <w:p w:rsidR="009428B0" w:rsidRPr="00935D68" w:rsidRDefault="009428B0" w:rsidP="009428B0">
      <w:pPr>
        <w:rPr>
          <w:rFonts w:ascii="Times New Roman" w:hAnsi="Times New Roman"/>
          <w:sz w:val="24"/>
          <w:lang w:val="ru-RU"/>
        </w:rPr>
      </w:pPr>
    </w:p>
    <w:p w:rsidR="009428B0" w:rsidRPr="00935D68" w:rsidRDefault="009428B0" w:rsidP="009428B0">
      <w:pPr>
        <w:keepNext/>
        <w:tabs>
          <w:tab w:val="num" w:pos="432"/>
          <w:tab w:val="left" w:pos="567"/>
        </w:tabs>
        <w:spacing w:after="0" w:line="240" w:lineRule="auto"/>
        <w:ind w:left="432" w:hanging="432"/>
        <w:jc w:val="center"/>
        <w:outlineLvl w:val="0"/>
        <w:rPr>
          <w:rFonts w:ascii="Times New Roman" w:eastAsia="Calibri" w:hAnsi="Times New Roman"/>
          <w:b/>
          <w:caps/>
          <w:sz w:val="28"/>
          <w:lang w:val="ru-RU" w:eastAsia="ar-SA"/>
        </w:rPr>
      </w:pPr>
      <w:bookmarkStart w:id="64" w:name="_Toc8984424"/>
      <w:bookmarkStart w:id="65" w:name="_GoBack"/>
      <w:r w:rsidRPr="00935D68">
        <w:rPr>
          <w:rFonts w:ascii="Times New Roman" w:eastAsia="Calibri" w:hAnsi="Times New Roman"/>
          <w:b/>
          <w:caps/>
          <w:sz w:val="28"/>
          <w:lang w:val="ru-RU" w:eastAsia="ar-SA"/>
        </w:rPr>
        <w:t>Приложение. Сведения о границах территориальных зон</w:t>
      </w:r>
      <w:bookmarkEnd w:id="64"/>
    </w:p>
    <w:p w:rsidR="009428B0" w:rsidRPr="00935D68" w:rsidRDefault="009428B0" w:rsidP="009428B0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</w:p>
    <w:p w:rsidR="009428B0" w:rsidRPr="00935D68" w:rsidRDefault="009428B0" w:rsidP="009428B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35D68">
        <w:rPr>
          <w:rFonts w:ascii="Times New Roman" w:eastAsia="Calibri" w:hAnsi="Times New Roman"/>
          <w:sz w:val="28"/>
          <w:szCs w:val="28"/>
          <w:lang w:val="ru-RU"/>
        </w:rPr>
        <w:t>В соответствии с ч. 6.1 статьи 30 Градостроительного кодекса РФ сведения о границах территориальных зон содержат графическое описание местоположения границ территориальных зон и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9428B0" w:rsidRPr="00935D68" w:rsidRDefault="009428B0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  <w:r w:rsidRPr="00935D68">
        <w:rPr>
          <w:rFonts w:ascii="Times New Roman" w:eastAsia="Calibri" w:hAnsi="Times New Roman"/>
          <w:sz w:val="28"/>
          <w:szCs w:val="28"/>
          <w:lang w:val="ru-RU"/>
        </w:rPr>
        <w:t xml:space="preserve">Приложение </w:t>
      </w:r>
      <w:r w:rsidRPr="00935D68"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  <w:t xml:space="preserve">выполнено в формате XML (не приводится), в соответствии с формой, утвержденной приказом Минэкономразвития России от 23.11.2018 № 650. </w:t>
      </w:r>
    </w:p>
    <w:bookmarkEnd w:id="65"/>
    <w:p w:rsidR="00585365" w:rsidRPr="00935D68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585365" w:rsidRDefault="00585365" w:rsidP="009428B0">
      <w:pPr>
        <w:spacing w:after="160" w:line="259" w:lineRule="auto"/>
        <w:ind w:firstLine="851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ru-RU"/>
        </w:rPr>
      </w:pPr>
    </w:p>
    <w:p w:rsidR="00935D68" w:rsidRDefault="00935D68" w:rsidP="00935D68">
      <w:pPr>
        <w:rPr>
          <w:rFonts w:ascii="Times New Roman" w:hAnsi="Times New Roman"/>
          <w:sz w:val="24"/>
          <w:lang w:val="ru-RU"/>
        </w:rPr>
      </w:pPr>
    </w:p>
    <w:sectPr w:rsidR="00935D68" w:rsidSect="00935D68">
      <w:footerReference w:type="default" r:id="rId16"/>
      <w:pgSz w:w="11906" w:h="16838"/>
      <w:pgMar w:top="1134" w:right="991" w:bottom="1135" w:left="156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FB" w:rsidRDefault="004305FB">
      <w:pPr>
        <w:spacing w:after="0" w:line="240" w:lineRule="auto"/>
      </w:pPr>
      <w:r>
        <w:separator/>
      </w:r>
    </w:p>
  </w:endnote>
  <w:endnote w:type="continuationSeparator" w:id="0">
    <w:p w:rsidR="004305FB" w:rsidRDefault="0043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68C" w:rsidRDefault="00F5768C">
    <w:pPr>
      <w:pStyle w:val="afd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16533">
      <w:rPr>
        <w:noProof/>
      </w:rPr>
      <w:t>89</w:t>
    </w:r>
    <w:r>
      <w:rPr>
        <w:noProof/>
      </w:rPr>
      <w:fldChar w:fldCharType="end"/>
    </w:r>
  </w:p>
  <w:p w:rsidR="00F5768C" w:rsidRDefault="00F576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FB" w:rsidRDefault="004305FB">
      <w:pPr>
        <w:spacing w:after="0" w:line="240" w:lineRule="auto"/>
      </w:pPr>
      <w:r>
        <w:separator/>
      </w:r>
    </w:p>
  </w:footnote>
  <w:footnote w:type="continuationSeparator" w:id="0">
    <w:p w:rsidR="004305FB" w:rsidRDefault="0043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DF615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4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hAnsi="Times New Roman"/>
      </w:rPr>
    </w:lvl>
  </w:abstractNum>
  <w:abstractNum w:abstractNumId="2">
    <w:nsid w:val="00000005"/>
    <w:multiLevelType w:val="multi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4136BBF"/>
    <w:multiLevelType w:val="hybridMultilevel"/>
    <w:tmpl w:val="88CEBF2A"/>
    <w:lvl w:ilvl="0" w:tplc="66600790">
      <w:start w:val="1"/>
      <w:numFmt w:val="bullet"/>
      <w:lvlText w:val=""/>
      <w:lvlJc w:val="left"/>
      <w:pPr>
        <w:ind w:left="2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4">
    <w:nsid w:val="06D142B1"/>
    <w:multiLevelType w:val="multilevel"/>
    <w:tmpl w:val="180E3410"/>
    <w:name w:val="WW8Num15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10CB6253"/>
    <w:multiLevelType w:val="multilevel"/>
    <w:tmpl w:val="BA0867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6">
    <w:nsid w:val="11773D7C"/>
    <w:multiLevelType w:val="hybridMultilevel"/>
    <w:tmpl w:val="56C65034"/>
    <w:lvl w:ilvl="0" w:tplc="1078474A">
      <w:numFmt w:val="bullet"/>
      <w:pStyle w:val="a"/>
      <w:lvlText w:val="-"/>
      <w:lvlJc w:val="left"/>
      <w:pPr>
        <w:tabs>
          <w:tab w:val="num" w:pos="1470"/>
        </w:tabs>
        <w:ind w:left="1470" w:hanging="3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>
    <w:nsid w:val="140A070C"/>
    <w:multiLevelType w:val="hybridMultilevel"/>
    <w:tmpl w:val="144047E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62E16E4"/>
    <w:multiLevelType w:val="hybridMultilevel"/>
    <w:tmpl w:val="CD221BC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6319"/>
    <w:multiLevelType w:val="hybridMultilevel"/>
    <w:tmpl w:val="0518CE8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4237"/>
    <w:multiLevelType w:val="hybridMultilevel"/>
    <w:tmpl w:val="E768403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161147"/>
    <w:multiLevelType w:val="hybridMultilevel"/>
    <w:tmpl w:val="95520D78"/>
    <w:lvl w:ilvl="0" w:tplc="B5D6531A">
      <w:start w:val="1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DF911D8"/>
    <w:multiLevelType w:val="hybridMultilevel"/>
    <w:tmpl w:val="8E4096D4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27597"/>
    <w:multiLevelType w:val="hybridMultilevel"/>
    <w:tmpl w:val="DEDE976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E2266"/>
    <w:multiLevelType w:val="hybridMultilevel"/>
    <w:tmpl w:val="98FA32DE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09B1C15"/>
    <w:multiLevelType w:val="hybridMultilevel"/>
    <w:tmpl w:val="EC840D56"/>
    <w:lvl w:ilvl="0" w:tplc="DE9C8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28F0451"/>
    <w:multiLevelType w:val="hybridMultilevel"/>
    <w:tmpl w:val="8A6484E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5315C"/>
    <w:multiLevelType w:val="hybridMultilevel"/>
    <w:tmpl w:val="8B163DD0"/>
    <w:lvl w:ilvl="0" w:tplc="BA4A3696">
      <w:start w:val="1"/>
      <w:numFmt w:val="decimal"/>
      <w:lvlText w:val="%1."/>
      <w:lvlJc w:val="left"/>
      <w:pPr>
        <w:ind w:left="16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8">
    <w:nsid w:val="26276ED5"/>
    <w:multiLevelType w:val="hybridMultilevel"/>
    <w:tmpl w:val="47A4D93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BD36BEE"/>
    <w:multiLevelType w:val="hybridMultilevel"/>
    <w:tmpl w:val="C2BADE6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2364DD"/>
    <w:multiLevelType w:val="hybridMultilevel"/>
    <w:tmpl w:val="9BDCF536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D4B5EED"/>
    <w:multiLevelType w:val="multilevel"/>
    <w:tmpl w:val="E3BC2FA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2">
    <w:nsid w:val="30D9374F"/>
    <w:multiLevelType w:val="multilevel"/>
    <w:tmpl w:val="3D203FE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>
    <w:nsid w:val="30FF578A"/>
    <w:multiLevelType w:val="hybridMultilevel"/>
    <w:tmpl w:val="46325728"/>
    <w:lvl w:ilvl="0" w:tplc="666007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1607E0B"/>
    <w:multiLevelType w:val="hybridMultilevel"/>
    <w:tmpl w:val="7CD0A70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AF3F76"/>
    <w:multiLevelType w:val="hybridMultilevel"/>
    <w:tmpl w:val="1BB69CF4"/>
    <w:lvl w:ilvl="0" w:tplc="1F16161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3C8866FB"/>
    <w:multiLevelType w:val="hybridMultilevel"/>
    <w:tmpl w:val="DB80393A"/>
    <w:lvl w:ilvl="0" w:tplc="66600790">
      <w:start w:val="1"/>
      <w:numFmt w:val="bullet"/>
      <w:lvlText w:val=""/>
      <w:lvlJc w:val="left"/>
      <w:pPr>
        <w:ind w:left="1640" w:hanging="9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7">
    <w:nsid w:val="3F4F062D"/>
    <w:multiLevelType w:val="hybridMultilevel"/>
    <w:tmpl w:val="204C65DA"/>
    <w:lvl w:ilvl="0" w:tplc="6660079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441C1DF3"/>
    <w:multiLevelType w:val="hybridMultilevel"/>
    <w:tmpl w:val="6B68E496"/>
    <w:lvl w:ilvl="0" w:tplc="6660079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446A4830"/>
    <w:multiLevelType w:val="hybridMultilevel"/>
    <w:tmpl w:val="F5FED0C6"/>
    <w:lvl w:ilvl="0" w:tplc="37587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86457B5"/>
    <w:multiLevelType w:val="hybridMultilevel"/>
    <w:tmpl w:val="03508E84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CBA323F"/>
    <w:multiLevelType w:val="hybridMultilevel"/>
    <w:tmpl w:val="A286995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E17355"/>
    <w:multiLevelType w:val="hybridMultilevel"/>
    <w:tmpl w:val="B6A2E93A"/>
    <w:lvl w:ilvl="0" w:tplc="666007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51283326"/>
    <w:multiLevelType w:val="hybridMultilevel"/>
    <w:tmpl w:val="41282282"/>
    <w:lvl w:ilvl="0" w:tplc="A2D2C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14D49FE"/>
    <w:multiLevelType w:val="hybridMultilevel"/>
    <w:tmpl w:val="B5B4516C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36A63C2"/>
    <w:multiLevelType w:val="hybridMultilevel"/>
    <w:tmpl w:val="8EA83FA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4238EC"/>
    <w:multiLevelType w:val="hybridMultilevel"/>
    <w:tmpl w:val="4224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5D8114F"/>
    <w:multiLevelType w:val="hybridMultilevel"/>
    <w:tmpl w:val="5ED2385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C2455"/>
    <w:multiLevelType w:val="hybridMultilevel"/>
    <w:tmpl w:val="F006D5A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0915792"/>
    <w:multiLevelType w:val="hybridMultilevel"/>
    <w:tmpl w:val="5088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D02352"/>
    <w:multiLevelType w:val="hybridMultilevel"/>
    <w:tmpl w:val="5D1A1D78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B21CDF"/>
    <w:multiLevelType w:val="multilevel"/>
    <w:tmpl w:val="BF8ABA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2">
    <w:nsid w:val="66FA6465"/>
    <w:multiLevelType w:val="hybridMultilevel"/>
    <w:tmpl w:val="9CD8819E"/>
    <w:lvl w:ilvl="0" w:tplc="66600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9DB4BB0"/>
    <w:multiLevelType w:val="hybridMultilevel"/>
    <w:tmpl w:val="E1CCE87A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6F9C"/>
    <w:multiLevelType w:val="hybridMultilevel"/>
    <w:tmpl w:val="F8927AC6"/>
    <w:lvl w:ilvl="0" w:tplc="666007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6F1D7D3F"/>
    <w:multiLevelType w:val="multilevel"/>
    <w:tmpl w:val="4F8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0D450A9"/>
    <w:multiLevelType w:val="multilevel"/>
    <w:tmpl w:val="BA805CE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7">
    <w:nsid w:val="744F5107"/>
    <w:multiLevelType w:val="hybridMultilevel"/>
    <w:tmpl w:val="7A42C1BE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53659C0"/>
    <w:multiLevelType w:val="hybridMultilevel"/>
    <w:tmpl w:val="C862DE10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9807E4"/>
    <w:multiLevelType w:val="hybridMultilevel"/>
    <w:tmpl w:val="6518B10C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2625EC"/>
    <w:multiLevelType w:val="hybridMultilevel"/>
    <w:tmpl w:val="EB887272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600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30C9A"/>
    <w:multiLevelType w:val="hybridMultilevel"/>
    <w:tmpl w:val="3CB2D914"/>
    <w:lvl w:ilvl="0" w:tplc="6660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8"/>
  </w:num>
  <w:num w:numId="5">
    <w:abstractNumId w:val="6"/>
  </w:num>
  <w:num w:numId="6">
    <w:abstractNumId w:val="37"/>
  </w:num>
  <w:num w:numId="7">
    <w:abstractNumId w:val="31"/>
  </w:num>
  <w:num w:numId="8">
    <w:abstractNumId w:val="24"/>
  </w:num>
  <w:num w:numId="9">
    <w:abstractNumId w:val="5"/>
  </w:num>
  <w:num w:numId="10">
    <w:abstractNumId w:val="29"/>
  </w:num>
  <w:num w:numId="11">
    <w:abstractNumId w:val="39"/>
  </w:num>
  <w:num w:numId="12">
    <w:abstractNumId w:val="2"/>
  </w:num>
  <w:num w:numId="13">
    <w:abstractNumId w:val="47"/>
  </w:num>
  <w:num w:numId="14">
    <w:abstractNumId w:val="3"/>
  </w:num>
  <w:num w:numId="15">
    <w:abstractNumId w:val="13"/>
  </w:num>
  <w:num w:numId="16">
    <w:abstractNumId w:val="25"/>
  </w:num>
  <w:num w:numId="17">
    <w:abstractNumId w:val="22"/>
  </w:num>
  <w:num w:numId="18">
    <w:abstractNumId w:val="21"/>
  </w:num>
  <w:num w:numId="19">
    <w:abstractNumId w:val="33"/>
  </w:num>
  <w:num w:numId="20">
    <w:abstractNumId w:val="46"/>
  </w:num>
  <w:num w:numId="21">
    <w:abstractNumId w:val="15"/>
  </w:num>
  <w:num w:numId="22">
    <w:abstractNumId w:val="19"/>
  </w:num>
  <w:num w:numId="23">
    <w:abstractNumId w:val="12"/>
  </w:num>
  <w:num w:numId="24">
    <w:abstractNumId w:val="41"/>
  </w:num>
  <w:num w:numId="25">
    <w:abstractNumId w:val="36"/>
  </w:num>
  <w:num w:numId="26">
    <w:abstractNumId w:val="49"/>
  </w:num>
  <w:num w:numId="27">
    <w:abstractNumId w:val="23"/>
  </w:num>
  <w:num w:numId="28">
    <w:abstractNumId w:val="35"/>
  </w:num>
  <w:num w:numId="29">
    <w:abstractNumId w:val="9"/>
  </w:num>
  <w:num w:numId="30">
    <w:abstractNumId w:val="16"/>
  </w:num>
  <w:num w:numId="31">
    <w:abstractNumId w:val="40"/>
  </w:num>
  <w:num w:numId="32">
    <w:abstractNumId w:val="10"/>
  </w:num>
  <w:num w:numId="33">
    <w:abstractNumId w:val="42"/>
  </w:num>
  <w:num w:numId="34">
    <w:abstractNumId w:val="8"/>
  </w:num>
  <w:num w:numId="35">
    <w:abstractNumId w:val="44"/>
  </w:num>
  <w:num w:numId="36">
    <w:abstractNumId w:val="30"/>
  </w:num>
  <w:num w:numId="37">
    <w:abstractNumId w:val="14"/>
  </w:num>
  <w:num w:numId="38">
    <w:abstractNumId w:val="20"/>
  </w:num>
  <w:num w:numId="39">
    <w:abstractNumId w:val="18"/>
  </w:num>
  <w:num w:numId="40">
    <w:abstractNumId w:val="50"/>
  </w:num>
  <w:num w:numId="41">
    <w:abstractNumId w:val="34"/>
  </w:num>
  <w:num w:numId="42">
    <w:abstractNumId w:val="38"/>
  </w:num>
  <w:num w:numId="43">
    <w:abstractNumId w:val="32"/>
  </w:num>
  <w:num w:numId="44">
    <w:abstractNumId w:val="51"/>
  </w:num>
  <w:num w:numId="45">
    <w:abstractNumId w:val="11"/>
  </w:num>
  <w:num w:numId="46">
    <w:abstractNumId w:val="17"/>
  </w:num>
  <w:num w:numId="47">
    <w:abstractNumId w:val="26"/>
  </w:num>
  <w:num w:numId="48">
    <w:abstractNumId w:val="7"/>
  </w:num>
  <w:num w:numId="49">
    <w:abstractNumId w:val="27"/>
  </w:num>
  <w:num w:numId="50">
    <w:abstractNumId w:val="43"/>
  </w:num>
  <w:num w:numId="51">
    <w:abstractNumId w:val="48"/>
  </w:num>
  <w:num w:numId="52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FE"/>
    <w:rsid w:val="000039B5"/>
    <w:rsid w:val="000120BF"/>
    <w:rsid w:val="00012B20"/>
    <w:rsid w:val="00020057"/>
    <w:rsid w:val="000230B6"/>
    <w:rsid w:val="000509EA"/>
    <w:rsid w:val="00053459"/>
    <w:rsid w:val="000642FB"/>
    <w:rsid w:val="0006452E"/>
    <w:rsid w:val="00091A6A"/>
    <w:rsid w:val="00092EB2"/>
    <w:rsid w:val="0009667E"/>
    <w:rsid w:val="000A5A7C"/>
    <w:rsid w:val="000B1CF2"/>
    <w:rsid w:val="000E0A95"/>
    <w:rsid w:val="000E4F9F"/>
    <w:rsid w:val="000E7BC5"/>
    <w:rsid w:val="000F2750"/>
    <w:rsid w:val="00132550"/>
    <w:rsid w:val="001374F9"/>
    <w:rsid w:val="00146902"/>
    <w:rsid w:val="00146948"/>
    <w:rsid w:val="001A3BC8"/>
    <w:rsid w:val="001A4E5B"/>
    <w:rsid w:val="001C5E0A"/>
    <w:rsid w:val="001D1EC2"/>
    <w:rsid w:val="001D4240"/>
    <w:rsid w:val="001D60A0"/>
    <w:rsid w:val="001F5A30"/>
    <w:rsid w:val="002540FE"/>
    <w:rsid w:val="0025595B"/>
    <w:rsid w:val="002563A6"/>
    <w:rsid w:val="002605D3"/>
    <w:rsid w:val="00266215"/>
    <w:rsid w:val="00267903"/>
    <w:rsid w:val="0028542B"/>
    <w:rsid w:val="002A1581"/>
    <w:rsid w:val="002B51AB"/>
    <w:rsid w:val="00311062"/>
    <w:rsid w:val="0031378F"/>
    <w:rsid w:val="00326B0A"/>
    <w:rsid w:val="00327370"/>
    <w:rsid w:val="003462CB"/>
    <w:rsid w:val="00363639"/>
    <w:rsid w:val="00370D95"/>
    <w:rsid w:val="00373019"/>
    <w:rsid w:val="003751E8"/>
    <w:rsid w:val="003A065F"/>
    <w:rsid w:val="003B3507"/>
    <w:rsid w:val="003B5361"/>
    <w:rsid w:val="003B76DE"/>
    <w:rsid w:val="003C149B"/>
    <w:rsid w:val="003F39A8"/>
    <w:rsid w:val="003F4592"/>
    <w:rsid w:val="004112A1"/>
    <w:rsid w:val="00411536"/>
    <w:rsid w:val="004217AF"/>
    <w:rsid w:val="004305FB"/>
    <w:rsid w:val="00433F17"/>
    <w:rsid w:val="004375E6"/>
    <w:rsid w:val="00444253"/>
    <w:rsid w:val="004B4E12"/>
    <w:rsid w:val="004E3908"/>
    <w:rsid w:val="004F5715"/>
    <w:rsid w:val="005478F5"/>
    <w:rsid w:val="00562B80"/>
    <w:rsid w:val="00576CB4"/>
    <w:rsid w:val="00585365"/>
    <w:rsid w:val="005C49BD"/>
    <w:rsid w:val="005E46C4"/>
    <w:rsid w:val="005F600F"/>
    <w:rsid w:val="00600416"/>
    <w:rsid w:val="006172AC"/>
    <w:rsid w:val="006179BC"/>
    <w:rsid w:val="00634F74"/>
    <w:rsid w:val="00637051"/>
    <w:rsid w:val="00643879"/>
    <w:rsid w:val="00643FD3"/>
    <w:rsid w:val="006928D6"/>
    <w:rsid w:val="006A31D3"/>
    <w:rsid w:val="006B20A3"/>
    <w:rsid w:val="006D1020"/>
    <w:rsid w:val="006D5D14"/>
    <w:rsid w:val="007028DB"/>
    <w:rsid w:val="00703EB3"/>
    <w:rsid w:val="00706074"/>
    <w:rsid w:val="00706B67"/>
    <w:rsid w:val="00727945"/>
    <w:rsid w:val="00730809"/>
    <w:rsid w:val="00734B30"/>
    <w:rsid w:val="007554B4"/>
    <w:rsid w:val="0076515E"/>
    <w:rsid w:val="00776D9D"/>
    <w:rsid w:val="00785F3E"/>
    <w:rsid w:val="00793263"/>
    <w:rsid w:val="007B6374"/>
    <w:rsid w:val="007B7BEF"/>
    <w:rsid w:val="007D3AC1"/>
    <w:rsid w:val="007E7CCA"/>
    <w:rsid w:val="008310C0"/>
    <w:rsid w:val="0084037A"/>
    <w:rsid w:val="00847410"/>
    <w:rsid w:val="00854B79"/>
    <w:rsid w:val="00886E51"/>
    <w:rsid w:val="00896EE0"/>
    <w:rsid w:val="008A5D83"/>
    <w:rsid w:val="008D0778"/>
    <w:rsid w:val="008F61B4"/>
    <w:rsid w:val="009038F9"/>
    <w:rsid w:val="00916387"/>
    <w:rsid w:val="00917E14"/>
    <w:rsid w:val="00927682"/>
    <w:rsid w:val="00930A15"/>
    <w:rsid w:val="00935D68"/>
    <w:rsid w:val="009428B0"/>
    <w:rsid w:val="009649AB"/>
    <w:rsid w:val="0097360B"/>
    <w:rsid w:val="00987FE8"/>
    <w:rsid w:val="009947A3"/>
    <w:rsid w:val="00996075"/>
    <w:rsid w:val="009B1772"/>
    <w:rsid w:val="009B18EE"/>
    <w:rsid w:val="009B2490"/>
    <w:rsid w:val="009C45A4"/>
    <w:rsid w:val="009C7136"/>
    <w:rsid w:val="009C7D7B"/>
    <w:rsid w:val="009E355C"/>
    <w:rsid w:val="00A01C22"/>
    <w:rsid w:val="00A02963"/>
    <w:rsid w:val="00A03F5A"/>
    <w:rsid w:val="00A045D8"/>
    <w:rsid w:val="00A10EA9"/>
    <w:rsid w:val="00A26975"/>
    <w:rsid w:val="00A62792"/>
    <w:rsid w:val="00A654E7"/>
    <w:rsid w:val="00A6588D"/>
    <w:rsid w:val="00A83476"/>
    <w:rsid w:val="00A855AF"/>
    <w:rsid w:val="00A90580"/>
    <w:rsid w:val="00AA1A09"/>
    <w:rsid w:val="00AA290C"/>
    <w:rsid w:val="00AC7393"/>
    <w:rsid w:val="00AE4CC3"/>
    <w:rsid w:val="00AE5958"/>
    <w:rsid w:val="00B03235"/>
    <w:rsid w:val="00B05667"/>
    <w:rsid w:val="00B16C22"/>
    <w:rsid w:val="00B32BFC"/>
    <w:rsid w:val="00B41A4F"/>
    <w:rsid w:val="00B429D5"/>
    <w:rsid w:val="00B720EF"/>
    <w:rsid w:val="00B7321B"/>
    <w:rsid w:val="00B77B3C"/>
    <w:rsid w:val="00B84ED7"/>
    <w:rsid w:val="00B9274C"/>
    <w:rsid w:val="00BA2CFF"/>
    <w:rsid w:val="00BD7B0F"/>
    <w:rsid w:val="00BE1551"/>
    <w:rsid w:val="00C01DF9"/>
    <w:rsid w:val="00C1258F"/>
    <w:rsid w:val="00C1413D"/>
    <w:rsid w:val="00C20F9B"/>
    <w:rsid w:val="00C239F1"/>
    <w:rsid w:val="00C3606B"/>
    <w:rsid w:val="00C429F0"/>
    <w:rsid w:val="00C56B15"/>
    <w:rsid w:val="00C82D9D"/>
    <w:rsid w:val="00C94F41"/>
    <w:rsid w:val="00CB6021"/>
    <w:rsid w:val="00CB6EDA"/>
    <w:rsid w:val="00CF3E9E"/>
    <w:rsid w:val="00D11249"/>
    <w:rsid w:val="00D27755"/>
    <w:rsid w:val="00D42C40"/>
    <w:rsid w:val="00D474D5"/>
    <w:rsid w:val="00D562A9"/>
    <w:rsid w:val="00D7062B"/>
    <w:rsid w:val="00D81B25"/>
    <w:rsid w:val="00D93931"/>
    <w:rsid w:val="00D96D1F"/>
    <w:rsid w:val="00DC2197"/>
    <w:rsid w:val="00DD15AF"/>
    <w:rsid w:val="00DD316B"/>
    <w:rsid w:val="00DD64E2"/>
    <w:rsid w:val="00E16533"/>
    <w:rsid w:val="00E23DA7"/>
    <w:rsid w:val="00E257E3"/>
    <w:rsid w:val="00E3540D"/>
    <w:rsid w:val="00E42713"/>
    <w:rsid w:val="00E90BD9"/>
    <w:rsid w:val="00E9323C"/>
    <w:rsid w:val="00E94B51"/>
    <w:rsid w:val="00EB65BD"/>
    <w:rsid w:val="00EC3A45"/>
    <w:rsid w:val="00ED45C9"/>
    <w:rsid w:val="00ED59F5"/>
    <w:rsid w:val="00EE1EF8"/>
    <w:rsid w:val="00EE33F2"/>
    <w:rsid w:val="00EE4DB9"/>
    <w:rsid w:val="00EF44F4"/>
    <w:rsid w:val="00EF78F4"/>
    <w:rsid w:val="00F04596"/>
    <w:rsid w:val="00F059B7"/>
    <w:rsid w:val="00F250F6"/>
    <w:rsid w:val="00F340AF"/>
    <w:rsid w:val="00F55E3B"/>
    <w:rsid w:val="00F5768C"/>
    <w:rsid w:val="00F6397C"/>
    <w:rsid w:val="00F84D59"/>
    <w:rsid w:val="00F86739"/>
    <w:rsid w:val="00F925B0"/>
    <w:rsid w:val="00FB5F32"/>
    <w:rsid w:val="00FD67C7"/>
    <w:rsid w:val="00FF054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page number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Normal (Web)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40FE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9"/>
    <w:qFormat/>
    <w:rsid w:val="002540FE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2540F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2540F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2540FE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0"/>
    <w:next w:val="a0"/>
    <w:link w:val="50"/>
    <w:uiPriority w:val="99"/>
    <w:qFormat/>
    <w:rsid w:val="002540FE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0"/>
    <w:next w:val="a0"/>
    <w:link w:val="60"/>
    <w:uiPriority w:val="99"/>
    <w:qFormat/>
    <w:rsid w:val="002540FE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0"/>
    <w:next w:val="a0"/>
    <w:link w:val="70"/>
    <w:uiPriority w:val="99"/>
    <w:qFormat/>
    <w:rsid w:val="002540FE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0"/>
    <w:next w:val="a0"/>
    <w:link w:val="80"/>
    <w:uiPriority w:val="99"/>
    <w:qFormat/>
    <w:rsid w:val="002540F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540F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40FE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2540FE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2540FE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2540FE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2540FE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2540FE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2540FE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2540FE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styleId="a4">
    <w:name w:val="caption"/>
    <w:basedOn w:val="a0"/>
    <w:next w:val="a0"/>
    <w:uiPriority w:val="99"/>
    <w:qFormat/>
    <w:rsid w:val="002540FE"/>
    <w:rPr>
      <w:caps/>
      <w:spacing w:val="10"/>
      <w:sz w:val="18"/>
      <w:szCs w:val="18"/>
    </w:rPr>
  </w:style>
  <w:style w:type="paragraph" w:styleId="a5">
    <w:name w:val="Title"/>
    <w:basedOn w:val="a0"/>
    <w:next w:val="a0"/>
    <w:link w:val="a6"/>
    <w:uiPriority w:val="99"/>
    <w:qFormat/>
    <w:rsid w:val="002540F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6">
    <w:name w:val="Название Знак"/>
    <w:link w:val="a5"/>
    <w:uiPriority w:val="99"/>
    <w:locked/>
    <w:rsid w:val="002540FE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7">
    <w:name w:val="Subtitle"/>
    <w:basedOn w:val="a0"/>
    <w:next w:val="a0"/>
    <w:link w:val="a8"/>
    <w:uiPriority w:val="99"/>
    <w:qFormat/>
    <w:rsid w:val="002540F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8">
    <w:name w:val="Подзаголовок Знак"/>
    <w:link w:val="a7"/>
    <w:uiPriority w:val="99"/>
    <w:locked/>
    <w:rsid w:val="002540FE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9">
    <w:name w:val="Strong"/>
    <w:uiPriority w:val="99"/>
    <w:qFormat/>
    <w:rsid w:val="002540FE"/>
    <w:rPr>
      <w:rFonts w:cs="Times New Roman"/>
      <w:b/>
      <w:color w:val="943634"/>
      <w:spacing w:val="5"/>
    </w:rPr>
  </w:style>
  <w:style w:type="character" w:styleId="aa">
    <w:name w:val="Emphasis"/>
    <w:uiPriority w:val="99"/>
    <w:qFormat/>
    <w:rsid w:val="002540FE"/>
    <w:rPr>
      <w:rFonts w:cs="Times New Roman"/>
      <w:caps/>
      <w:spacing w:val="5"/>
      <w:sz w:val="20"/>
    </w:rPr>
  </w:style>
  <w:style w:type="paragraph" w:styleId="ab">
    <w:name w:val="No Spacing"/>
    <w:basedOn w:val="a0"/>
    <w:link w:val="ac"/>
    <w:uiPriority w:val="99"/>
    <w:qFormat/>
    <w:rsid w:val="002540F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2540FE"/>
    <w:rPr>
      <w:rFonts w:ascii="Cambria" w:hAnsi="Cambria" w:cs="Times New Roman"/>
      <w:lang w:val="en-US"/>
    </w:rPr>
  </w:style>
  <w:style w:type="paragraph" w:styleId="ad">
    <w:name w:val="List Paragraph"/>
    <w:basedOn w:val="a0"/>
    <w:uiPriority w:val="99"/>
    <w:qFormat/>
    <w:rsid w:val="002540FE"/>
    <w:pPr>
      <w:ind w:left="720"/>
      <w:contextualSpacing/>
    </w:pPr>
  </w:style>
  <w:style w:type="paragraph" w:styleId="21">
    <w:name w:val="Quote"/>
    <w:basedOn w:val="a0"/>
    <w:next w:val="a0"/>
    <w:link w:val="22"/>
    <w:uiPriority w:val="99"/>
    <w:qFormat/>
    <w:rsid w:val="002540FE"/>
    <w:rPr>
      <w:i/>
      <w:iCs/>
    </w:rPr>
  </w:style>
  <w:style w:type="character" w:customStyle="1" w:styleId="22">
    <w:name w:val="Цитата 2 Знак"/>
    <w:link w:val="21"/>
    <w:uiPriority w:val="99"/>
    <w:locked/>
    <w:rsid w:val="002540FE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0"/>
    <w:next w:val="a0"/>
    <w:link w:val="af"/>
    <w:uiPriority w:val="99"/>
    <w:qFormat/>
    <w:rsid w:val="002540F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f">
    <w:name w:val="Выделенная цитата Знак"/>
    <w:link w:val="ae"/>
    <w:uiPriority w:val="99"/>
    <w:locked/>
    <w:rsid w:val="002540FE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2540FE"/>
    <w:rPr>
      <w:i/>
    </w:rPr>
  </w:style>
  <w:style w:type="character" w:styleId="af1">
    <w:name w:val="Intense Emphasis"/>
    <w:uiPriority w:val="99"/>
    <w:qFormat/>
    <w:rsid w:val="002540FE"/>
    <w:rPr>
      <w:i/>
      <w:caps/>
      <w:spacing w:val="10"/>
      <w:sz w:val="20"/>
    </w:rPr>
  </w:style>
  <w:style w:type="character" w:styleId="af2">
    <w:name w:val="Subtle Reference"/>
    <w:uiPriority w:val="99"/>
    <w:qFormat/>
    <w:rsid w:val="002540FE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2540FE"/>
    <w:rPr>
      <w:rFonts w:ascii="Calibri" w:hAnsi="Calibri"/>
      <w:b/>
      <w:i/>
      <w:color w:val="622423"/>
    </w:rPr>
  </w:style>
  <w:style w:type="character" w:styleId="af4">
    <w:name w:val="Book Title"/>
    <w:uiPriority w:val="99"/>
    <w:qFormat/>
    <w:rsid w:val="002540FE"/>
    <w:rPr>
      <w:caps/>
      <w:color w:val="622423"/>
      <w:spacing w:val="5"/>
      <w:u w:color="622423"/>
    </w:rPr>
  </w:style>
  <w:style w:type="paragraph" w:styleId="af5">
    <w:name w:val="TOC Heading"/>
    <w:basedOn w:val="1"/>
    <w:next w:val="a0"/>
    <w:uiPriority w:val="99"/>
    <w:qFormat/>
    <w:rsid w:val="002540FE"/>
    <w:pPr>
      <w:outlineLvl w:val="9"/>
    </w:pPr>
  </w:style>
  <w:style w:type="paragraph" w:styleId="af6">
    <w:name w:val="Body Text Indent"/>
    <w:basedOn w:val="a0"/>
    <w:link w:val="af7"/>
    <w:uiPriority w:val="99"/>
    <w:rsid w:val="002540FE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link w:val="af6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af8">
    <w:name w:val="Body Text"/>
    <w:basedOn w:val="a0"/>
    <w:link w:val="af9"/>
    <w:uiPriority w:val="99"/>
    <w:rsid w:val="002540FE"/>
    <w:rPr>
      <w:sz w:val="28"/>
    </w:rPr>
  </w:style>
  <w:style w:type="character" w:customStyle="1" w:styleId="af9">
    <w:name w:val="Основной текст Знак"/>
    <w:link w:val="af8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3">
    <w:name w:val="Body Text 2"/>
    <w:basedOn w:val="a0"/>
    <w:link w:val="24"/>
    <w:uiPriority w:val="99"/>
    <w:rsid w:val="002540FE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25">
    <w:name w:val="Body Text Indent 2"/>
    <w:basedOn w:val="a0"/>
    <w:link w:val="26"/>
    <w:uiPriority w:val="99"/>
    <w:rsid w:val="002540FE"/>
    <w:pPr>
      <w:ind w:left="426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styleId="31">
    <w:name w:val="Body Text Indent 3"/>
    <w:basedOn w:val="a0"/>
    <w:link w:val="32"/>
    <w:uiPriority w:val="99"/>
    <w:rsid w:val="002540FE"/>
    <w:pPr>
      <w:ind w:firstLine="851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2540FE"/>
    <w:rPr>
      <w:rFonts w:ascii="Cambria" w:hAnsi="Cambria" w:cs="Times New Roman"/>
      <w:sz w:val="28"/>
      <w:lang w:val="en-US"/>
    </w:rPr>
  </w:style>
  <w:style w:type="paragraph" w:customStyle="1" w:styleId="11">
    <w:name w:val="Обычный1"/>
    <w:link w:val="Normal"/>
    <w:uiPriority w:val="99"/>
    <w:rsid w:val="002540FE"/>
    <w:pPr>
      <w:spacing w:after="200" w:line="252" w:lineRule="auto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uiPriority w:val="99"/>
    <w:locked/>
    <w:rsid w:val="002540FE"/>
    <w:rPr>
      <w:rFonts w:ascii="Times New Roman" w:hAnsi="Times New Roman" w:cs="Times New Roman"/>
      <w:snapToGrid w:val="0"/>
      <w:sz w:val="22"/>
      <w:szCs w:val="22"/>
      <w:lang w:val="ru-RU" w:eastAsia="ru-RU" w:bidi="ar-SA"/>
    </w:rPr>
  </w:style>
  <w:style w:type="paragraph" w:styleId="afa">
    <w:name w:val="Block Text"/>
    <w:basedOn w:val="11"/>
    <w:uiPriority w:val="99"/>
    <w:rsid w:val="002540FE"/>
    <w:pPr>
      <w:framePr w:w="10452" w:h="8923" w:hSpace="181" w:wrap="auto" w:vAnchor="text" w:hAnchor="page" w:x="12702" w:y="283"/>
      <w:ind w:left="426" w:right="269"/>
      <w:jc w:val="both"/>
    </w:pPr>
    <w:rPr>
      <w:sz w:val="32"/>
    </w:rPr>
  </w:style>
  <w:style w:type="paragraph" w:styleId="33">
    <w:name w:val="Body Text 3"/>
    <w:basedOn w:val="a0"/>
    <w:link w:val="34"/>
    <w:uiPriority w:val="99"/>
    <w:rsid w:val="002540FE"/>
    <w:pPr>
      <w:jc w:val="center"/>
    </w:pPr>
    <w:rPr>
      <w:b/>
      <w:sz w:val="28"/>
    </w:rPr>
  </w:style>
  <w:style w:type="character" w:customStyle="1" w:styleId="34">
    <w:name w:val="Основной текст 3 Знак"/>
    <w:link w:val="33"/>
    <w:uiPriority w:val="99"/>
    <w:locked/>
    <w:rsid w:val="002540FE"/>
    <w:rPr>
      <w:rFonts w:ascii="Cambria" w:hAnsi="Cambria" w:cs="Times New Roman"/>
      <w:b/>
      <w:sz w:val="28"/>
      <w:lang w:val="en-US"/>
    </w:rPr>
  </w:style>
  <w:style w:type="paragraph" w:styleId="afb">
    <w:name w:val="header"/>
    <w:basedOn w:val="a0"/>
    <w:link w:val="afc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c">
    <w:name w:val="Верхний колонтитул Знак"/>
    <w:link w:val="afb"/>
    <w:uiPriority w:val="99"/>
    <w:locked/>
    <w:rsid w:val="002540FE"/>
    <w:rPr>
      <w:rFonts w:ascii="Cambria" w:hAnsi="Cambria" w:cs="Times New Roman"/>
      <w:lang w:val="en-US"/>
    </w:rPr>
  </w:style>
  <w:style w:type="paragraph" w:styleId="afd">
    <w:name w:val="footer"/>
    <w:basedOn w:val="a0"/>
    <w:link w:val="afe"/>
    <w:uiPriority w:val="99"/>
    <w:rsid w:val="002540FE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link w:val="afd"/>
    <w:uiPriority w:val="99"/>
    <w:locked/>
    <w:rsid w:val="002540FE"/>
    <w:rPr>
      <w:rFonts w:ascii="Cambria" w:hAnsi="Cambria" w:cs="Times New Roman"/>
      <w:lang w:val="en-US"/>
    </w:rPr>
  </w:style>
  <w:style w:type="character" w:customStyle="1" w:styleId="aff">
    <w:name w:val="Схема документа Знак"/>
    <w:link w:val="aff0"/>
    <w:uiPriority w:val="99"/>
    <w:semiHidden/>
    <w:locked/>
    <w:rsid w:val="002540FE"/>
    <w:rPr>
      <w:rFonts w:ascii="Tahoma" w:hAnsi="Tahoma" w:cs="Times New Roman"/>
      <w:shd w:val="clear" w:color="auto" w:fill="000080"/>
      <w:lang w:eastAsia="ru-RU"/>
    </w:rPr>
  </w:style>
  <w:style w:type="paragraph" w:styleId="aff0">
    <w:name w:val="Document Map"/>
    <w:basedOn w:val="a0"/>
    <w:link w:val="aff"/>
    <w:uiPriority w:val="99"/>
    <w:semiHidden/>
    <w:rsid w:val="002540FE"/>
    <w:pPr>
      <w:shd w:val="clear" w:color="auto" w:fill="000080"/>
    </w:pPr>
    <w:rPr>
      <w:rFonts w:ascii="Tahoma" w:hAnsi="Tahoma"/>
      <w:lang w:val="ru-RU" w:eastAsia="ru-RU"/>
    </w:rPr>
  </w:style>
  <w:style w:type="character" w:customStyle="1" w:styleId="DocumentMapChar1">
    <w:name w:val="Document Map Char1"/>
    <w:uiPriority w:val="99"/>
    <w:semiHidden/>
    <w:rsid w:val="00112A04"/>
    <w:rPr>
      <w:rFonts w:ascii="Times New Roman" w:eastAsia="Times New Roman" w:hAnsi="Times New Roman"/>
      <w:sz w:val="0"/>
      <w:szCs w:val="0"/>
      <w:lang w:val="en-US" w:eastAsia="en-US"/>
    </w:rPr>
  </w:style>
  <w:style w:type="character" w:customStyle="1" w:styleId="12">
    <w:name w:val="Схема документа Знак1"/>
    <w:uiPriority w:val="99"/>
    <w:semiHidden/>
    <w:rsid w:val="002540FE"/>
    <w:rPr>
      <w:rFonts w:ascii="Tahoma" w:hAnsi="Tahoma" w:cs="Tahoma"/>
      <w:sz w:val="16"/>
      <w:szCs w:val="16"/>
      <w:lang w:val="en-US"/>
    </w:rPr>
  </w:style>
  <w:style w:type="character" w:styleId="aff1">
    <w:name w:val="page number"/>
    <w:uiPriority w:val="99"/>
    <w:rsid w:val="002540FE"/>
    <w:rPr>
      <w:rFonts w:cs="Times New Roman"/>
    </w:rPr>
  </w:style>
  <w:style w:type="paragraph" w:customStyle="1" w:styleId="13">
    <w:name w:val="Цитата1"/>
    <w:basedOn w:val="11"/>
    <w:uiPriority w:val="99"/>
    <w:rsid w:val="002540FE"/>
  </w:style>
  <w:style w:type="paragraph" w:styleId="14">
    <w:name w:val="toc 1"/>
    <w:basedOn w:val="a0"/>
    <w:next w:val="a0"/>
    <w:autoRedefine/>
    <w:uiPriority w:val="99"/>
    <w:rsid w:val="002540FE"/>
    <w:pPr>
      <w:tabs>
        <w:tab w:val="right" w:leader="dot" w:pos="9629"/>
      </w:tabs>
      <w:spacing w:before="360" w:after="0"/>
    </w:pPr>
    <w:rPr>
      <w:rFonts w:ascii="Times New Roman" w:hAnsi="Times New Roman"/>
      <w:b/>
      <w:bCs/>
      <w:caps/>
      <w:noProof/>
      <w:sz w:val="24"/>
      <w:szCs w:val="24"/>
      <w:lang w:val="ru-RU"/>
    </w:rPr>
  </w:style>
  <w:style w:type="character" w:styleId="aff2">
    <w:name w:val="Hyperlink"/>
    <w:uiPriority w:val="99"/>
    <w:rsid w:val="002540FE"/>
    <w:rPr>
      <w:rFonts w:cs="Times New Roman"/>
      <w:color w:val="0000FF"/>
      <w:u w:val="single"/>
    </w:rPr>
  </w:style>
  <w:style w:type="paragraph" w:customStyle="1" w:styleId="aff3">
    <w:name w:val="заголовок"/>
    <w:basedOn w:val="a0"/>
    <w:uiPriority w:val="99"/>
    <w:rsid w:val="002540FE"/>
    <w:pPr>
      <w:suppressAutoHyphens/>
      <w:spacing w:before="360" w:after="240"/>
      <w:jc w:val="center"/>
    </w:pPr>
    <w:rPr>
      <w:lang w:eastAsia="ar-SA"/>
    </w:rPr>
  </w:style>
  <w:style w:type="paragraph" w:customStyle="1" w:styleId="aff4">
    <w:name w:val="основной"/>
    <w:basedOn w:val="aff3"/>
    <w:uiPriority w:val="99"/>
    <w:rsid w:val="002540FE"/>
    <w:pPr>
      <w:spacing w:before="0" w:after="0"/>
      <w:ind w:firstLine="709"/>
      <w:jc w:val="both"/>
    </w:pPr>
  </w:style>
  <w:style w:type="paragraph" w:customStyle="1" w:styleId="aff5">
    <w:name w:val="Содержимое таблицы"/>
    <w:basedOn w:val="a0"/>
    <w:uiPriority w:val="99"/>
    <w:rsid w:val="002540FE"/>
    <w:pPr>
      <w:suppressLineNumbers/>
      <w:suppressAutoHyphens/>
    </w:pPr>
    <w:rPr>
      <w:lang w:eastAsia="ar-SA"/>
    </w:rPr>
  </w:style>
  <w:style w:type="paragraph" w:customStyle="1" w:styleId="27">
    <w:name w:val="Знак Знак2 Знак"/>
    <w:basedOn w:val="a0"/>
    <w:uiPriority w:val="99"/>
    <w:rsid w:val="002540FE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aff6">
    <w:name w:val="Заголовок таблицы"/>
    <w:basedOn w:val="aff5"/>
    <w:uiPriority w:val="99"/>
    <w:rsid w:val="002540FE"/>
    <w:pPr>
      <w:jc w:val="center"/>
    </w:pPr>
    <w:rPr>
      <w:b/>
      <w:bCs/>
      <w:i/>
      <w:iCs/>
      <w:sz w:val="24"/>
      <w:szCs w:val="24"/>
    </w:rPr>
  </w:style>
  <w:style w:type="character" w:customStyle="1" w:styleId="15">
    <w:name w:val="Основной текст с отступом1"/>
    <w:aliases w:val="Основной текст 11,Нумерованный список !! Знак"/>
    <w:uiPriority w:val="99"/>
    <w:rsid w:val="002540FE"/>
    <w:rPr>
      <w:rFonts w:cs="Times New Roman"/>
      <w:sz w:val="26"/>
      <w:szCs w:val="26"/>
      <w:lang w:val="ru-RU" w:eastAsia="ru-RU"/>
    </w:rPr>
  </w:style>
  <w:style w:type="paragraph" w:customStyle="1" w:styleId="aff7">
    <w:name w:val="Знак"/>
    <w:basedOn w:val="a0"/>
    <w:uiPriority w:val="99"/>
    <w:rsid w:val="002540FE"/>
    <w:pPr>
      <w:spacing w:after="160" w:line="240" w:lineRule="exact"/>
    </w:pPr>
    <w:rPr>
      <w:rFonts w:ascii="Verdana" w:hAnsi="Verdana" w:cs="Verdana"/>
    </w:rPr>
  </w:style>
  <w:style w:type="paragraph" w:styleId="aff8">
    <w:name w:val="Normal (Web)"/>
    <w:basedOn w:val="a0"/>
    <w:uiPriority w:val="99"/>
    <w:rsid w:val="002540F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3z0">
    <w:name w:val="WW8Num3z0"/>
    <w:uiPriority w:val="99"/>
    <w:rsid w:val="002540FE"/>
    <w:rPr>
      <w:rFonts w:ascii="Helvetica" w:hAnsi="Helvetica"/>
    </w:rPr>
  </w:style>
  <w:style w:type="character" w:customStyle="1" w:styleId="WW8Num4z0">
    <w:name w:val="WW8Num4z0"/>
    <w:uiPriority w:val="99"/>
    <w:rsid w:val="002540FE"/>
    <w:rPr>
      <w:rFonts w:ascii="Times New Roman" w:hAnsi="Times New Roman"/>
    </w:rPr>
  </w:style>
  <w:style w:type="character" w:customStyle="1" w:styleId="WW8Num4z1">
    <w:name w:val="WW8Num4z1"/>
    <w:uiPriority w:val="99"/>
    <w:rsid w:val="002540FE"/>
    <w:rPr>
      <w:rFonts w:ascii="Courier New" w:hAnsi="Courier New"/>
    </w:rPr>
  </w:style>
  <w:style w:type="character" w:customStyle="1" w:styleId="WW8Num4z2">
    <w:name w:val="WW8Num4z2"/>
    <w:uiPriority w:val="99"/>
    <w:rsid w:val="002540FE"/>
    <w:rPr>
      <w:rFonts w:ascii="Wingdings" w:hAnsi="Wingdings"/>
    </w:rPr>
  </w:style>
  <w:style w:type="character" w:customStyle="1" w:styleId="WW8Num4z3">
    <w:name w:val="WW8Num4z3"/>
    <w:uiPriority w:val="99"/>
    <w:rsid w:val="002540FE"/>
    <w:rPr>
      <w:rFonts w:ascii="Symbol" w:hAnsi="Symbol"/>
    </w:rPr>
  </w:style>
  <w:style w:type="character" w:customStyle="1" w:styleId="WW8Num5z0">
    <w:name w:val="WW8Num5z0"/>
    <w:uiPriority w:val="99"/>
    <w:rsid w:val="002540FE"/>
    <w:rPr>
      <w:rFonts w:ascii="Times New Roman" w:hAnsi="Times New Roman"/>
    </w:rPr>
  </w:style>
  <w:style w:type="character" w:customStyle="1" w:styleId="WW8Num6z0">
    <w:name w:val="WW8Num6z0"/>
    <w:uiPriority w:val="99"/>
    <w:rsid w:val="002540FE"/>
  </w:style>
  <w:style w:type="character" w:customStyle="1" w:styleId="WW8Num8z0">
    <w:name w:val="WW8Num8z0"/>
    <w:uiPriority w:val="99"/>
    <w:rsid w:val="002540FE"/>
    <w:rPr>
      <w:rFonts w:ascii="Symbol" w:hAnsi="Symbol"/>
    </w:rPr>
  </w:style>
  <w:style w:type="character" w:customStyle="1" w:styleId="WW8Num8z1">
    <w:name w:val="WW8Num8z1"/>
    <w:uiPriority w:val="99"/>
    <w:rsid w:val="002540FE"/>
    <w:rPr>
      <w:rFonts w:ascii="Courier New" w:hAnsi="Courier New"/>
    </w:rPr>
  </w:style>
  <w:style w:type="character" w:customStyle="1" w:styleId="WW8Num8z2">
    <w:name w:val="WW8Num8z2"/>
    <w:uiPriority w:val="99"/>
    <w:rsid w:val="002540FE"/>
    <w:rPr>
      <w:rFonts w:ascii="Wingdings" w:hAnsi="Wingdings"/>
    </w:rPr>
  </w:style>
  <w:style w:type="character" w:customStyle="1" w:styleId="WW8Num8z3">
    <w:name w:val="WW8Num8z3"/>
    <w:uiPriority w:val="99"/>
    <w:rsid w:val="002540FE"/>
    <w:rPr>
      <w:rFonts w:ascii="Symbol" w:hAnsi="Symbol"/>
    </w:rPr>
  </w:style>
  <w:style w:type="character" w:customStyle="1" w:styleId="16">
    <w:name w:val="Основной шрифт абзаца1"/>
    <w:uiPriority w:val="99"/>
    <w:rsid w:val="002540FE"/>
  </w:style>
  <w:style w:type="character" w:customStyle="1" w:styleId="aff9">
    <w:name w:val="Символ нумерации"/>
    <w:uiPriority w:val="99"/>
    <w:rsid w:val="002540FE"/>
  </w:style>
  <w:style w:type="character" w:customStyle="1" w:styleId="affa">
    <w:name w:val="Маркеры списка"/>
    <w:uiPriority w:val="99"/>
    <w:rsid w:val="002540FE"/>
    <w:rPr>
      <w:rFonts w:ascii="StarSymbol" w:eastAsia="StarSymbol" w:hAnsi="StarSymbol"/>
      <w:sz w:val="18"/>
    </w:rPr>
  </w:style>
  <w:style w:type="paragraph" w:customStyle="1" w:styleId="17">
    <w:name w:val="Заголовок1"/>
    <w:basedOn w:val="a0"/>
    <w:next w:val="af8"/>
    <w:uiPriority w:val="99"/>
    <w:rsid w:val="002540F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f8"/>
    <w:uiPriority w:val="99"/>
    <w:rsid w:val="002540FE"/>
    <w:pPr>
      <w:suppressAutoHyphens/>
    </w:pPr>
    <w:rPr>
      <w:rFonts w:cs="Tahoma"/>
      <w:lang w:eastAsia="ar-SA"/>
    </w:rPr>
  </w:style>
  <w:style w:type="paragraph" w:customStyle="1" w:styleId="18">
    <w:name w:val="Название1"/>
    <w:basedOn w:val="a0"/>
    <w:uiPriority w:val="99"/>
    <w:rsid w:val="002540F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uiPriority w:val="99"/>
    <w:rsid w:val="002540FE"/>
    <w:pPr>
      <w:suppressLineNumbers/>
      <w:suppressAutoHyphens/>
    </w:pPr>
    <w:rPr>
      <w:rFonts w:cs="Tahoma"/>
      <w:lang w:eastAsia="ar-SA"/>
    </w:rPr>
  </w:style>
  <w:style w:type="paragraph" w:customStyle="1" w:styleId="210">
    <w:name w:val="Основной текст 21"/>
    <w:basedOn w:val="a0"/>
    <w:uiPriority w:val="99"/>
    <w:rsid w:val="002540FE"/>
    <w:pPr>
      <w:suppressAutoHyphens/>
      <w:jc w:val="both"/>
    </w:pPr>
    <w:rPr>
      <w:sz w:val="28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2540FE"/>
    <w:pPr>
      <w:suppressAutoHyphens/>
      <w:ind w:left="426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0"/>
    <w:uiPriority w:val="99"/>
    <w:rsid w:val="002540FE"/>
    <w:pPr>
      <w:suppressAutoHyphens/>
      <w:ind w:firstLine="851"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0"/>
    <w:uiPriority w:val="99"/>
    <w:rsid w:val="002540FE"/>
    <w:pPr>
      <w:suppressAutoHyphens/>
      <w:jc w:val="center"/>
    </w:pPr>
    <w:rPr>
      <w:b/>
      <w:sz w:val="28"/>
      <w:lang w:eastAsia="ar-SA"/>
    </w:rPr>
  </w:style>
  <w:style w:type="paragraph" w:customStyle="1" w:styleId="1a">
    <w:name w:val="Схема документа1"/>
    <w:basedOn w:val="a0"/>
    <w:uiPriority w:val="99"/>
    <w:rsid w:val="002540FE"/>
    <w:pPr>
      <w:shd w:val="clear" w:color="auto" w:fill="000080"/>
      <w:suppressAutoHyphens/>
    </w:pPr>
    <w:rPr>
      <w:rFonts w:ascii="Tahoma" w:hAnsi="Tahoma"/>
      <w:lang w:eastAsia="ar-SA"/>
    </w:rPr>
  </w:style>
  <w:style w:type="paragraph" w:styleId="affc">
    <w:name w:val="Balloon Text"/>
    <w:basedOn w:val="a0"/>
    <w:link w:val="affd"/>
    <w:uiPriority w:val="99"/>
    <w:rsid w:val="002540FE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link w:val="affc"/>
    <w:uiPriority w:val="99"/>
    <w:locked/>
    <w:rsid w:val="002540FE"/>
    <w:rPr>
      <w:rFonts w:ascii="Tahoma" w:hAnsi="Tahoma" w:cs="Tahoma"/>
      <w:sz w:val="16"/>
      <w:szCs w:val="16"/>
      <w:lang w:val="en-US"/>
    </w:rPr>
  </w:style>
  <w:style w:type="paragraph" w:styleId="28">
    <w:name w:val="toc 2"/>
    <w:basedOn w:val="a0"/>
    <w:next w:val="a0"/>
    <w:autoRedefine/>
    <w:uiPriority w:val="99"/>
    <w:rsid w:val="002540FE"/>
    <w:pPr>
      <w:tabs>
        <w:tab w:val="right" w:leader="dot" w:pos="9629"/>
      </w:tabs>
      <w:spacing w:before="240" w:after="0"/>
    </w:pPr>
    <w:rPr>
      <w:rFonts w:ascii="Times New Roman" w:hAnsi="Times New Roman"/>
      <w:b/>
      <w:bCs/>
      <w:noProof/>
      <w:sz w:val="20"/>
      <w:szCs w:val="20"/>
      <w:lang w:val="ru-RU"/>
    </w:rPr>
  </w:style>
  <w:style w:type="paragraph" w:styleId="35">
    <w:name w:val="toc 3"/>
    <w:basedOn w:val="a0"/>
    <w:next w:val="a0"/>
    <w:autoRedefine/>
    <w:uiPriority w:val="99"/>
    <w:rsid w:val="002540FE"/>
    <w:pPr>
      <w:tabs>
        <w:tab w:val="right" w:pos="9629"/>
      </w:tabs>
      <w:spacing w:after="0"/>
    </w:pPr>
    <w:rPr>
      <w:rFonts w:ascii="Times New Roman" w:hAnsi="Times New Roman"/>
      <w:noProof/>
      <w:sz w:val="20"/>
      <w:szCs w:val="20"/>
      <w:lang w:val="ru-RU"/>
    </w:rPr>
  </w:style>
  <w:style w:type="paragraph" w:styleId="41">
    <w:name w:val="toc 4"/>
    <w:basedOn w:val="a0"/>
    <w:next w:val="a0"/>
    <w:autoRedefine/>
    <w:uiPriority w:val="99"/>
    <w:semiHidden/>
    <w:rsid w:val="002540FE"/>
    <w:pPr>
      <w:spacing w:after="0"/>
      <w:ind w:left="440"/>
    </w:pPr>
    <w:rPr>
      <w:rFonts w:ascii="Calibri" w:hAnsi="Calibri"/>
      <w:sz w:val="20"/>
      <w:szCs w:val="20"/>
    </w:rPr>
  </w:style>
  <w:style w:type="paragraph" w:styleId="51">
    <w:name w:val="toc 5"/>
    <w:basedOn w:val="a0"/>
    <w:next w:val="a0"/>
    <w:autoRedefine/>
    <w:uiPriority w:val="99"/>
    <w:semiHidden/>
    <w:rsid w:val="002540FE"/>
    <w:pPr>
      <w:spacing w:after="0"/>
      <w:ind w:left="660"/>
    </w:pPr>
    <w:rPr>
      <w:rFonts w:ascii="Calibri" w:hAnsi="Calibri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rsid w:val="002540FE"/>
    <w:pPr>
      <w:spacing w:after="0"/>
      <w:ind w:left="880"/>
    </w:pPr>
    <w:rPr>
      <w:rFonts w:ascii="Calibri" w:hAnsi="Calibri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rsid w:val="002540FE"/>
    <w:pPr>
      <w:spacing w:after="0"/>
      <w:ind w:left="1100"/>
    </w:pPr>
    <w:rPr>
      <w:rFonts w:ascii="Calibri" w:hAnsi="Calibri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rsid w:val="002540FE"/>
    <w:pPr>
      <w:spacing w:after="0"/>
      <w:ind w:left="1320"/>
    </w:pPr>
    <w:rPr>
      <w:rFonts w:ascii="Calibri" w:hAnsi="Calibri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rsid w:val="002540FE"/>
    <w:pPr>
      <w:spacing w:after="0"/>
      <w:ind w:left="1540"/>
    </w:pPr>
    <w:rPr>
      <w:rFonts w:ascii="Calibri" w:hAnsi="Calibri"/>
      <w:sz w:val="20"/>
      <w:szCs w:val="20"/>
    </w:rPr>
  </w:style>
  <w:style w:type="table" w:styleId="affe">
    <w:name w:val="Table Grid"/>
    <w:basedOn w:val="a2"/>
    <w:uiPriority w:val="99"/>
    <w:rsid w:val="002540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540FE"/>
    <w:pPr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onsNonformat">
    <w:name w:val="ConsNonformat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Normal">
    <w:name w:val="ConsNormal Знак"/>
    <w:link w:val="ConsNormal0"/>
    <w:uiPriority w:val="99"/>
    <w:rsid w:val="002540F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 Знак"/>
    <w:link w:val="ConsNormal"/>
    <w:uiPriority w:val="99"/>
    <w:locked/>
    <w:rsid w:val="002540F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ff">
    <w:name w:val="Статья"/>
    <w:basedOn w:val="ConsNormal"/>
    <w:uiPriority w:val="99"/>
    <w:rsid w:val="002540FE"/>
    <w:pPr>
      <w:widowControl/>
      <w:spacing w:line="36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">
    <w:name w:val="Список Маркир"/>
    <w:basedOn w:val="a0"/>
    <w:uiPriority w:val="99"/>
    <w:rsid w:val="002540FE"/>
    <w:pPr>
      <w:numPr>
        <w:numId w:val="5"/>
      </w:numPr>
      <w:tabs>
        <w:tab w:val="left" w:pos="900"/>
      </w:tabs>
      <w:spacing w:line="360" w:lineRule="auto"/>
      <w:jc w:val="both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styleId="afff1">
    <w:name w:val="footnote text"/>
    <w:basedOn w:val="a0"/>
    <w:link w:val="afff2"/>
    <w:uiPriority w:val="99"/>
    <w:semiHidden/>
    <w:rsid w:val="002540FE"/>
    <w:rPr>
      <w:sz w:val="20"/>
      <w:szCs w:val="20"/>
    </w:rPr>
  </w:style>
  <w:style w:type="character" w:customStyle="1" w:styleId="afff2">
    <w:name w:val="Текст сноски Знак"/>
    <w:link w:val="afff1"/>
    <w:uiPriority w:val="99"/>
    <w:semiHidden/>
    <w:locked/>
    <w:rsid w:val="002540FE"/>
    <w:rPr>
      <w:rFonts w:ascii="Cambria" w:hAnsi="Cambria" w:cs="Times New Roman"/>
      <w:sz w:val="20"/>
      <w:szCs w:val="20"/>
      <w:lang w:val="en-US"/>
    </w:rPr>
  </w:style>
  <w:style w:type="character" w:styleId="afff3">
    <w:name w:val="footnote reference"/>
    <w:uiPriority w:val="99"/>
    <w:semiHidden/>
    <w:rsid w:val="002540FE"/>
    <w:rPr>
      <w:rFonts w:cs="Times New Roman"/>
      <w:vertAlign w:val="superscript"/>
    </w:rPr>
  </w:style>
  <w:style w:type="paragraph" w:customStyle="1" w:styleId="29">
    <w:name w:val="зоны2"/>
    <w:basedOn w:val="a0"/>
    <w:link w:val="2a"/>
    <w:uiPriority w:val="99"/>
    <w:rsid w:val="002540FE"/>
    <w:pPr>
      <w:jc w:val="center"/>
    </w:pPr>
    <w:rPr>
      <w:rFonts w:ascii="Times New Roman" w:hAnsi="Times New Roman"/>
      <w:b/>
      <w:sz w:val="24"/>
      <w:szCs w:val="24"/>
      <w:lang w:val="ru-RU"/>
    </w:rPr>
  </w:style>
  <w:style w:type="character" w:customStyle="1" w:styleId="2a">
    <w:name w:val="зоны2 Знак"/>
    <w:link w:val="29"/>
    <w:uiPriority w:val="99"/>
    <w:locked/>
    <w:rsid w:val="002540FE"/>
    <w:rPr>
      <w:rFonts w:ascii="Times New Roman" w:hAnsi="Times New Roman" w:cs="Times New Roman"/>
      <w:b/>
      <w:sz w:val="24"/>
      <w:szCs w:val="24"/>
    </w:rPr>
  </w:style>
  <w:style w:type="character" w:customStyle="1" w:styleId="Q">
    <w:name w:val="Q"/>
    <w:uiPriority w:val="99"/>
    <w:rsid w:val="002540FE"/>
  </w:style>
  <w:style w:type="paragraph" w:customStyle="1" w:styleId="afff4">
    <w:name w:val="Комментарий"/>
    <w:basedOn w:val="a0"/>
    <w:next w:val="a0"/>
    <w:uiPriority w:val="99"/>
    <w:rsid w:val="002540FE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ru-RU"/>
    </w:rPr>
  </w:style>
  <w:style w:type="paragraph" w:customStyle="1" w:styleId="s1">
    <w:name w:val="s_1"/>
    <w:basedOn w:val="a0"/>
    <w:rsid w:val="006370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98735-1D83-4486-A51B-39C9FA3B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89</Pages>
  <Words>24441</Words>
  <Characters>139315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Reanimator Extreme Edition</Company>
  <LinksUpToDate>false</LinksUpToDate>
  <CharactersWithSpaces>163430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ГУП "ВОАПБ" Ольховский филиал</dc:creator>
  <cp:lastModifiedBy>admin</cp:lastModifiedBy>
  <cp:revision>9</cp:revision>
  <cp:lastPrinted>2020-12-01T11:35:00Z</cp:lastPrinted>
  <dcterms:created xsi:type="dcterms:W3CDTF">2020-11-10T07:50:00Z</dcterms:created>
  <dcterms:modified xsi:type="dcterms:W3CDTF">2020-12-08T11:55:00Z</dcterms:modified>
</cp:coreProperties>
</file>