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02005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-383540</wp:posOffset>
                </wp:positionV>
                <wp:extent cx="6927215" cy="10058400"/>
                <wp:effectExtent l="19050" t="19050" r="45085" b="3810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2.4pt;margin-top:-30.2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" filled="f" strokecolor="#bfbfbf" strokeweight="4.5pt"/>
            </w:pict>
          </mc:Fallback>
        </mc:AlternateContent>
      </w:r>
    </w:p>
    <w:p w:rsidR="003B3507" w:rsidRPr="00ED45C9" w:rsidRDefault="00ED45C9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36"/>
          <w:lang w:val="ru-RU"/>
        </w:rPr>
      </w:pPr>
      <w:r w:rsidRPr="00ED45C9">
        <w:rPr>
          <w:rFonts w:ascii="Century Gothic" w:hAnsi="Century Gothic"/>
          <w:b/>
          <w:color w:val="595959"/>
          <w:sz w:val="36"/>
          <w:lang w:val="ru-RU"/>
        </w:rPr>
        <w:t>Мастерская Территориального Планирования №1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 xml:space="preserve">ИП </w:t>
      </w:r>
      <w:r w:rsidR="00ED45C9">
        <w:rPr>
          <w:rFonts w:ascii="Century Gothic" w:hAnsi="Century Gothic"/>
          <w:color w:val="595959"/>
          <w:sz w:val="28"/>
          <w:lang w:val="ru-RU"/>
        </w:rPr>
        <w:t>Злобов Андрей Андреевич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012B20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САД</w:t>
      </w:r>
      <w:r w:rsidR="00AE5958">
        <w:rPr>
          <w:rFonts w:ascii="Century Gothic" w:hAnsi="Century Gothic"/>
          <w:b/>
          <w:color w:val="262626"/>
          <w:sz w:val="42"/>
          <w:szCs w:val="42"/>
          <w:lang w:val="ru-RU"/>
        </w:rPr>
        <w:t>ОВ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</w:t>
      </w:r>
      <w:r w:rsidR="00ED45C9">
        <w:rPr>
          <w:rFonts w:ascii="Century Gothic" w:hAnsi="Century Gothic"/>
          <w:b/>
          <w:color w:val="404040"/>
          <w:sz w:val="24"/>
          <w:szCs w:val="40"/>
          <w:lang w:val="ru-RU"/>
        </w:rPr>
        <w:t>МТП</w:t>
      </w:r>
      <w:r w:rsidR="00AE5958">
        <w:rPr>
          <w:rFonts w:ascii="Century Gothic" w:hAnsi="Century Gothic"/>
          <w:b/>
          <w:color w:val="404040"/>
          <w:sz w:val="24"/>
          <w:szCs w:val="40"/>
          <w:lang w:val="ru-RU"/>
        </w:rPr>
        <w:t>1</w:t>
      </w:r>
      <w:r w:rsidR="00012B20">
        <w:rPr>
          <w:rFonts w:ascii="Century Gothic" w:hAnsi="Century Gothic"/>
          <w:b/>
          <w:color w:val="404040"/>
          <w:sz w:val="24"/>
          <w:szCs w:val="40"/>
          <w:lang w:val="ru-RU"/>
        </w:rPr>
        <w:t>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>ГАП, Индивидуальный предприниматель</w:t>
            </w: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ED45C9" w:rsidRDefault="005F600F" w:rsidP="00ED45C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r w:rsidR="00ED45C9">
              <w:rPr>
                <w:rFonts w:ascii="Century Gothic" w:hAnsi="Century Gothic"/>
                <w:i/>
                <w:sz w:val="24"/>
                <w:szCs w:val="24"/>
                <w:lang w:val="ru-RU"/>
              </w:rPr>
              <w:t>Злобов</w:t>
            </w:r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ED45C9" w:rsidRPr="00B720EF" w:rsidRDefault="00ED45C9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2B51AB" w:rsidRDefault="003B3507" w:rsidP="002B51AB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DC2197" w:rsidRDefault="00DC2197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706B67" w:rsidRPr="003B76DE" w:rsidRDefault="00706B67" w:rsidP="00706B67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B76DE">
        <w:rPr>
          <w:rFonts w:ascii="Times New Roman" w:hAnsi="Times New Roman"/>
          <w:sz w:val="24"/>
          <w:szCs w:val="24"/>
          <w:lang w:val="ru-RU"/>
        </w:rPr>
        <w:t>Утверждены</w:t>
      </w:r>
      <w:proofErr w:type="gramEnd"/>
      <w:r w:rsidRPr="003B76DE">
        <w:rPr>
          <w:rFonts w:ascii="Times New Roman" w:hAnsi="Times New Roman"/>
          <w:sz w:val="24"/>
          <w:szCs w:val="24"/>
          <w:lang w:val="ru-RU"/>
        </w:rPr>
        <w:t xml:space="preserve"> решением </w:t>
      </w:r>
    </w:p>
    <w:p w:rsidR="00706B67" w:rsidRPr="003B76DE" w:rsidRDefault="00706B67" w:rsidP="00706B67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 w:rsidRPr="003B76DE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706B67" w:rsidRPr="003B76DE" w:rsidRDefault="00706B67" w:rsidP="00706B67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 w:rsidRPr="003B76DE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</w:p>
    <w:p w:rsidR="00706B67" w:rsidRDefault="000829B7" w:rsidP="00706B67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«21</w:t>
      </w:r>
      <w:r w:rsidR="002B51AB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декабря </w:t>
      </w:r>
      <w:r w:rsidR="00706B67" w:rsidRPr="003B76DE">
        <w:rPr>
          <w:rFonts w:ascii="Times New Roman" w:hAnsi="Times New Roman"/>
          <w:sz w:val="24"/>
          <w:szCs w:val="24"/>
          <w:lang w:val="ru-RU"/>
        </w:rPr>
        <w:t>2020г. №</w:t>
      </w:r>
      <w:r>
        <w:rPr>
          <w:rFonts w:ascii="Times New Roman" w:hAnsi="Times New Roman"/>
          <w:sz w:val="24"/>
          <w:szCs w:val="24"/>
          <w:lang w:val="ru-RU"/>
        </w:rPr>
        <w:t xml:space="preserve"> 21/170</w:t>
      </w:r>
    </w:p>
    <w:p w:rsidR="001D5F21" w:rsidRDefault="001D5F21" w:rsidP="00706B67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(в редакции </w:t>
      </w:r>
      <w:r w:rsidR="00804D00">
        <w:rPr>
          <w:rFonts w:ascii="Times New Roman" w:hAnsi="Times New Roman"/>
          <w:sz w:val="24"/>
          <w:szCs w:val="24"/>
          <w:lang w:val="ru-RU"/>
        </w:rPr>
        <w:t>от 26.01.2022</w:t>
      </w:r>
      <w:r w:rsidRPr="001D5F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4D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3A33EF" w:rsidRDefault="00804D00" w:rsidP="006A31D3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№ 38/308, от 27.09.2023 № 60/491</w:t>
      </w:r>
      <w:r w:rsidR="003A33EF">
        <w:rPr>
          <w:rFonts w:ascii="Times New Roman" w:hAnsi="Times New Roman"/>
          <w:sz w:val="24"/>
          <w:szCs w:val="24"/>
          <w:lang w:val="ru-RU"/>
        </w:rPr>
        <w:t>,</w:t>
      </w:r>
      <w:bookmarkStart w:id="0" w:name="_GoBack"/>
      <w:bookmarkEnd w:id="0"/>
    </w:p>
    <w:p w:rsidR="00DC2197" w:rsidRDefault="003A33EF" w:rsidP="006A31D3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29.02.2024 № 68/559</w:t>
      </w:r>
      <w:r w:rsidR="00804D00">
        <w:rPr>
          <w:rFonts w:ascii="Times New Roman" w:hAnsi="Times New Roman"/>
          <w:sz w:val="24"/>
          <w:szCs w:val="24"/>
          <w:lang w:val="ru-RU"/>
        </w:rPr>
        <w:t>)</w:t>
      </w: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012B20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Садовского</w:t>
      </w:r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C5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="00706B67" w:rsidRPr="003B76DE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r w:rsidR="00012B20">
        <w:rPr>
          <w:rFonts w:ascii="Times New Roman" w:hAnsi="Times New Roman"/>
          <w:sz w:val="24"/>
          <w:szCs w:val="24"/>
          <w:lang w:val="ru-RU"/>
        </w:rPr>
        <w:t>Садовского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935D68" w:rsidP="00935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5D68">
        <w:rPr>
          <w:rFonts w:ascii="Times New Roman" w:hAnsi="Times New Roman"/>
          <w:b/>
          <w:sz w:val="24"/>
          <w:szCs w:val="24"/>
          <w:lang w:val="ru-RU"/>
        </w:rPr>
        <w:t>П</w:t>
      </w:r>
      <w:r w:rsidR="00DC2197" w:rsidRPr="00935D68">
        <w:rPr>
          <w:rFonts w:ascii="Times New Roman" w:hAnsi="Times New Roman"/>
          <w:b/>
          <w:sz w:val="24"/>
          <w:szCs w:val="24"/>
          <w:lang w:val="ru-RU"/>
        </w:rPr>
        <w:t>Р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>АВИЛ</w:t>
      </w:r>
      <w:r w:rsidR="003B3507">
        <w:rPr>
          <w:rFonts w:ascii="Times New Roman" w:hAnsi="Times New Roman"/>
          <w:b/>
          <w:sz w:val="24"/>
          <w:szCs w:val="24"/>
          <w:lang w:val="ru-RU"/>
        </w:rPr>
        <w:t>А ЗЕМЛЕПОЛЬЗОВАНИЯ И ЗАСТРОЙКИ</w:t>
      </w:r>
    </w:p>
    <w:p w:rsidR="00DC2197" w:rsidRDefault="00012B20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САДОВСКОГО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</w:t>
      </w:r>
      <w:r w:rsidR="00DC2197">
        <w:rPr>
          <w:rFonts w:ascii="Times New Roman" w:hAnsi="Times New Roman"/>
          <w:b/>
          <w:sz w:val="24"/>
          <w:szCs w:val="24"/>
          <w:lang w:val="ru-RU"/>
        </w:rPr>
        <w:t>БЫКОВСКОГО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3B3507" w:rsidRPr="00C3606B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34F74">
        <w:rPr>
          <w:rFonts w:ascii="Times New Roman" w:hAnsi="Times New Roman"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/>
          <w:sz w:val="24"/>
          <w:szCs w:val="24"/>
          <w:lang w:val="ru-RU"/>
        </w:rPr>
        <w:t xml:space="preserve">землепользования и застройки </w:t>
      </w:r>
      <w:r w:rsidR="00012B20">
        <w:rPr>
          <w:rFonts w:ascii="Times New Roman" w:hAnsi="Times New Roman"/>
          <w:sz w:val="24"/>
          <w:szCs w:val="24"/>
          <w:lang w:val="ru-RU"/>
        </w:rPr>
        <w:t>Садовского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</w:t>
      </w:r>
      <w:r>
        <w:rPr>
          <w:rFonts w:ascii="Times New Roman" w:hAnsi="Times New Roman"/>
          <w:sz w:val="24"/>
          <w:szCs w:val="24"/>
          <w:lang w:val="ru-RU"/>
        </w:rPr>
        <w:t xml:space="preserve">на Волгоградской области (далее – </w:t>
      </w:r>
      <w:r w:rsidRPr="00634F74">
        <w:rPr>
          <w:rFonts w:ascii="Times New Roman" w:hAnsi="Times New Roman"/>
          <w:sz w:val="24"/>
          <w:szCs w:val="24"/>
          <w:lang w:val="ru-RU"/>
        </w:rPr>
        <w:t>Правила) являются нормативным правовым актом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  <w:r w:rsidRPr="00634F74">
        <w:rPr>
          <w:rFonts w:ascii="Times New Roman" w:hAnsi="Times New Roman"/>
          <w:sz w:val="24"/>
          <w:szCs w:val="24"/>
          <w:lang w:val="ru-RU"/>
        </w:rPr>
        <w:t>, принятым в соответствии с Градостроительным кодексом Российской Федерации, Земельным кодексом Российской Федерации, Федеральным законом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«Об общих принципах организации местного самоуправления в Российской Федерации», иными законами и нормативными правовыми актами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Российской Федерации и Волгоградской области, Уставом </w:t>
      </w:r>
      <w:r w:rsidR="00012B20">
        <w:rPr>
          <w:rFonts w:ascii="Times New Roman" w:hAnsi="Times New Roman"/>
          <w:sz w:val="24"/>
          <w:szCs w:val="24"/>
          <w:lang w:val="ru-RU"/>
        </w:rPr>
        <w:t>Садовского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поселения, генеральным планом</w:t>
      </w:r>
      <w:proofErr w:type="gramEnd"/>
      <w:r w:rsidRPr="00634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507">
        <w:rPr>
          <w:rFonts w:ascii="Times New Roman" w:hAnsi="Times New Roman"/>
          <w:sz w:val="24"/>
          <w:szCs w:val="24"/>
          <w:lang w:val="ru-RU"/>
        </w:rPr>
        <w:t>поселения</w:t>
      </w:r>
      <w:r w:rsidRPr="00634F74">
        <w:rPr>
          <w:rFonts w:ascii="Times New Roman" w:hAnsi="Times New Roman"/>
          <w:sz w:val="24"/>
          <w:szCs w:val="24"/>
          <w:lang w:val="ru-RU"/>
        </w:rPr>
        <w:t>, а также с учетом положений иных актов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r w:rsidR="00012B20">
        <w:rPr>
          <w:rFonts w:ascii="Times New Roman" w:hAnsi="Times New Roman"/>
          <w:sz w:val="24"/>
          <w:szCs w:val="24"/>
          <w:lang w:val="ru-RU"/>
        </w:rPr>
        <w:t>Садовского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  <w:bookmarkStart w:id="1" w:name="_Toc237757778"/>
      <w:bookmarkStart w:id="2" w:name="_Toc237765899"/>
      <w:bookmarkStart w:id="3" w:name="_Toc239047167"/>
      <w:bookmarkStart w:id="4" w:name="_Toc240185213"/>
      <w:bookmarkStart w:id="5" w:name="_Toc245782389"/>
      <w:bookmarkStart w:id="6" w:name="_Toc248206815"/>
      <w:bookmarkStart w:id="7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8" w:name="_Toc237757824"/>
      <w:bookmarkStart w:id="9" w:name="_Toc237765945"/>
      <w:bookmarkStart w:id="10" w:name="_Toc239047213"/>
      <w:bookmarkStart w:id="11" w:name="_Toc240185259"/>
      <w:bookmarkStart w:id="12" w:name="_Toc245782435"/>
      <w:bookmarkStart w:id="13" w:name="_Toc248206860"/>
      <w:bookmarkStart w:id="14" w:name="_Toc254953791"/>
      <w:bookmarkEnd w:id="1"/>
      <w:bookmarkEnd w:id="2"/>
      <w:bookmarkEnd w:id="3"/>
      <w:bookmarkEnd w:id="4"/>
      <w:bookmarkEnd w:id="5"/>
      <w:bookmarkEnd w:id="6"/>
      <w:bookmarkEnd w:id="7"/>
      <w:r w:rsidRPr="00935D6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935D68">
        <w:rPr>
          <w:rFonts w:ascii="Times New Roman" w:hAnsi="Times New Roman"/>
          <w:b/>
          <w:sz w:val="28"/>
          <w:szCs w:val="28"/>
        </w:rPr>
        <w:t>I</w:t>
      </w:r>
      <w:r w:rsidRPr="00935D68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 </w:t>
      </w:r>
      <w:r w:rsidR="00012B20" w:rsidRPr="00935D68">
        <w:rPr>
          <w:rFonts w:ascii="Times New Roman" w:hAnsi="Times New Roman"/>
          <w:b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ГрК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</w:t>
      </w:r>
      <w:r w:rsidR="00935D68">
        <w:rPr>
          <w:rFonts w:ascii="Times New Roman" w:hAnsi="Times New Roman"/>
          <w:sz w:val="28"/>
          <w:szCs w:val="28"/>
          <w:lang w:val="ru-RU"/>
        </w:rPr>
        <w:t>льством Российской Федерации.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Администрация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 xml:space="preserve">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</w:t>
      </w:r>
      <w:r w:rsidR="00935D68">
        <w:rPr>
          <w:rFonts w:ascii="Times New Roman" w:hAnsi="Times New Roman"/>
          <w:sz w:val="28"/>
          <w:szCs w:val="28"/>
          <w:lang w:val="ru-RU"/>
        </w:rPr>
        <w:t>ории одного земельного участка.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935D6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Статья 4. Использование объектов недвижимости, не соответствующих Правилам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 земельных участков и объектов.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2) Администрация Быковского муниципального района Волгоградской области (далее – Администрация) - исполнительно-распорядительный орган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местного самоуправления, наделенный полномочиями по реше</w:t>
      </w:r>
      <w:r w:rsidR="00935D68">
        <w:rPr>
          <w:rFonts w:ascii="Times New Roman" w:hAnsi="Times New Roman"/>
          <w:sz w:val="28"/>
          <w:szCs w:val="28"/>
          <w:lang w:val="ru-RU"/>
        </w:rPr>
        <w:t>нию вопросов местного значения.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Состав и порядок деятельности Комиссии утверждаются главой.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7) осуществление иных функций в соответствии с ГрК РФ и настоящими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 Правилами.</w:t>
      </w:r>
    </w:p>
    <w:p w:rsidR="00DC2197" w:rsidRPr="00935D68" w:rsidRDefault="00DC2197" w:rsidP="00935D68">
      <w:pPr>
        <w:keepNext/>
        <w:ind w:firstLine="709"/>
        <w:jc w:val="center"/>
        <w:outlineLvl w:val="6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фи</w:t>
      </w:r>
      <w:r w:rsidR="00935D68">
        <w:rPr>
          <w:rFonts w:ascii="Times New Roman" w:hAnsi="Times New Roman"/>
          <w:sz w:val="28"/>
          <w:szCs w:val="28"/>
          <w:lang w:val="ru-RU"/>
        </w:rPr>
        <w:t>зическими и юридическими лицами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кап</w:t>
      </w:r>
      <w:r w:rsidR="00935D68">
        <w:rPr>
          <w:rFonts w:ascii="Times New Roman" w:hAnsi="Times New Roman"/>
          <w:sz w:val="28"/>
          <w:szCs w:val="28"/>
          <w:lang w:val="ru-RU"/>
        </w:rPr>
        <w:t>итального строительства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Для каждой из установленных Правилами территориальных зон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</w:t>
      </w:r>
      <w:r w:rsidR="00935D68">
        <w:rPr>
          <w:rFonts w:ascii="Times New Roman" w:hAnsi="Times New Roman"/>
          <w:sz w:val="28"/>
          <w:szCs w:val="28"/>
          <w:lang w:val="ru-RU"/>
        </w:rPr>
        <w:t>тствии с федеральными законами.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</w:t>
      </w:r>
      <w:r w:rsidR="00935D68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Предоставление разрешения на условно разрешенный вид использования осуществляется в порядке, установленном положениями ГрК РФ, муниципальными правовыми актами.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соответствие с установленными требованиями, за исключением случаев, если по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</w:t>
      </w:r>
      <w:r w:rsidR="003B76DE" w:rsidRPr="00935D68">
        <w:rPr>
          <w:rFonts w:ascii="Times New Roman" w:hAnsi="Times New Roman"/>
          <w:sz w:val="28"/>
          <w:szCs w:val="28"/>
          <w:lang w:val="ru-RU"/>
        </w:rPr>
        <w:t xml:space="preserve"> в части 2 статьи 55.32 ГрК РФ </w:t>
      </w:r>
      <w:r w:rsidRPr="00935D68">
        <w:rPr>
          <w:rFonts w:ascii="Times New Roman" w:hAnsi="Times New Roman"/>
          <w:sz w:val="28"/>
          <w:szCs w:val="28"/>
          <w:lang w:val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суда об отказе в удовлетворении исковых требований о сносе самовольной постройки или ее приведении в соответствие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 с установленными требованиями.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9. Предоставление разрешения на отклонение от предельных параметров разрешенного строительства, реконструкции объ</w:t>
      </w:r>
      <w:r w:rsidR="00935D68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411536" w:rsidRPr="00935D68" w:rsidRDefault="00DC2197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935D68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параметров разрешенного строительства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строительства.</w:t>
      </w:r>
    </w:p>
    <w:p w:rsidR="00411536" w:rsidRPr="00935D68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935D68" w:rsidRDefault="00411536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0EF" w:rsidRPr="00935D68">
        <w:rPr>
          <w:rFonts w:ascii="Times New Roman" w:hAnsi="Times New Roman"/>
          <w:sz w:val="28"/>
          <w:szCs w:val="28"/>
          <w:lang w:val="ru-RU"/>
        </w:rPr>
        <w:t>3. Предоставление разрешения на отклонение от предельных параметров разрешенного строительства</w:t>
      </w:r>
      <w:r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</w:t>
      </w:r>
      <w:r w:rsidR="00B720EF" w:rsidRPr="00935D68">
        <w:rPr>
          <w:rFonts w:ascii="Times New Roman" w:hAnsi="Times New Roman"/>
          <w:sz w:val="28"/>
          <w:szCs w:val="28"/>
          <w:lang w:val="ru-RU"/>
        </w:rPr>
        <w:t xml:space="preserve"> осуществляется в порядке, установленном положениями ГрК РФ, муниципальными правовыми актами.</w:t>
      </w:r>
    </w:p>
    <w:p w:rsidR="00B720EF" w:rsidRPr="00935D68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Отклонение от предельных параметров разрешенного строительства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разрешается для отдельного земельного участка при соблюдении требований технических регламентов.</w:t>
      </w:r>
    </w:p>
    <w:p w:rsidR="00DC2197" w:rsidRPr="00935D68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5. Проект решения о предоставлении разрешения на отклонение от предельных параметров разрешенного строительства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подлежит рассмотрению на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общественных обсуждениях или публичных слушаниях, за исключением случая, указанного в части 1.1 статьи 40 ГрК РФ, части 2 настоящей статьи.</w:t>
      </w:r>
    </w:p>
    <w:p w:rsidR="00DC2197" w:rsidRPr="00935D68" w:rsidRDefault="00B720EF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935D68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</w:t>
      </w:r>
      <w:proofErr w:type="gramEnd"/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935D68">
        <w:rPr>
          <w:rFonts w:ascii="Times New Roman" w:hAnsi="Times New Roman"/>
          <w:sz w:val="28"/>
          <w:szCs w:val="28"/>
          <w:lang w:val="ru-RU"/>
        </w:rPr>
        <w:t>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 с установленными требованиями.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территории о</w:t>
      </w:r>
      <w:r w:rsidR="00935D68">
        <w:rPr>
          <w:rFonts w:ascii="Times New Roman" w:hAnsi="Times New Roman"/>
          <w:sz w:val="28"/>
          <w:szCs w:val="28"/>
          <w:lang w:val="ru-RU"/>
        </w:rPr>
        <w:t>рганами местного самоуправления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</w:t>
      </w:r>
      <w:r w:rsidR="00935D68">
        <w:rPr>
          <w:rFonts w:ascii="Times New Roman" w:hAnsi="Times New Roman"/>
          <w:sz w:val="28"/>
          <w:szCs w:val="28"/>
          <w:lang w:val="ru-RU"/>
        </w:rPr>
        <w:t>нтации по планировке территории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935D68">
        <w:rPr>
          <w:rFonts w:ascii="Times New Roman" w:hAnsi="Times New Roman"/>
          <w:sz w:val="28"/>
          <w:szCs w:val="28"/>
          <w:lang w:val="ru-RU"/>
        </w:rPr>
        <w:t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применению,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5.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</w:t>
      </w:r>
      <w:r w:rsidR="00935D68">
        <w:rPr>
          <w:rFonts w:ascii="Times New Roman" w:hAnsi="Times New Roman"/>
          <w:sz w:val="28"/>
          <w:szCs w:val="28"/>
          <w:lang w:val="ru-RU"/>
        </w:rPr>
        <w:t>тацию по планировке территории.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4. Положение о проведении общественных обсуждений или публичных слушаний по вопроса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м землепользования и застройки 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</w:t>
      </w:r>
      <w:r w:rsidR="00935D68">
        <w:rPr>
          <w:rFonts w:ascii="Times New Roman" w:hAnsi="Times New Roman"/>
          <w:sz w:val="28"/>
          <w:szCs w:val="28"/>
          <w:lang w:val="ru-RU"/>
        </w:rPr>
        <w:t>суждений или публичных слушаний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За исключением случаев, предусмотренных ГрК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2) проекты планировки территории и проекты межевания территории;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5) проекты решений о предоставлении разрешения на отклонение от предельных параметров разрешенного строительства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</w:t>
      </w:r>
      <w:r w:rsidR="00935D68">
        <w:rPr>
          <w:rFonts w:ascii="Times New Roman" w:hAnsi="Times New Roman"/>
          <w:sz w:val="28"/>
          <w:szCs w:val="28"/>
          <w:lang w:val="ru-RU"/>
        </w:rPr>
        <w:t>ниями ГрК РФ.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5. Положение о внесении изменений в правила землепользования и застройки</w:t>
      </w:r>
    </w:p>
    <w:p w:rsidR="00DC219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настоящими Правилами.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2. Основаниями для рассмотрения главой Быковского муниципального района вопроса о внесении изменений в настоящие Правила являются: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1) несоответствие Правил генеральному плану Садовского сельского поселения Быковского муниципального района Волгоградской области,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lastRenderedPageBreak/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пунктов;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6) принятие решения о комплексном развитии территории;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lastRenderedPageBreak/>
        <w:t>3. Предложения о внесении изменений в настоящие Правила направляются в Комиссию: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поселения;</w:t>
      </w:r>
      <w:proofErr w:type="gramEnd"/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 xml:space="preserve"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</w:t>
      </w:r>
      <w:r w:rsidRPr="003A33EF">
        <w:rPr>
          <w:rFonts w:ascii="Times New Roman" w:hAnsi="Times New Roman"/>
          <w:sz w:val="28"/>
          <w:szCs w:val="28"/>
          <w:lang w:val="ru-RU"/>
        </w:rPr>
        <w:lastRenderedPageBreak/>
        <w:t>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4.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с даты обнаружения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таких мест, при этом проведение общественных обсуждений или публичных слушаний не требуется.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В целях внесения изменений в Правила в случаях, предусмотренных пунктами 3 - 5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Быковского муниципального района (далее – Глава).</w:t>
      </w:r>
      <w:proofErr w:type="gramEnd"/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7. Глава с учетом рекомендаций, содержащихся в заключени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Комиссии,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Одновременно с принятием решения о подготовке проекта о внесении изменений в настоящие Правила Глава определяет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порядок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и сроки проведения работ по подготовке проекта о внесении изменений в настоящие Правила, иные вопросы организации работ.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lastRenderedPageBreak/>
        <w:t xml:space="preserve">8. Глава не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Садовского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Садовского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10.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документам, указанным в пункте 9 настоящего раздела, в Комиссию на доработку.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12. Проект о внесении изменений в настоящие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ГрК РФ.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Срок проведения публичных слушаний по проекту правил землепользования и застройки, проектам о внесении изменений в правила </w:t>
      </w:r>
      <w:r w:rsidRPr="003A33EF">
        <w:rPr>
          <w:rFonts w:ascii="Times New Roman" w:hAnsi="Times New Roman"/>
          <w:sz w:val="28"/>
          <w:szCs w:val="28"/>
          <w:lang w:val="ru-RU"/>
        </w:rPr>
        <w:lastRenderedPageBreak/>
        <w:t>землепользования и застройки составляет не более одного месяца со дня опубликования такого проекта.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14.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ГрК РФ не требуется.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Глава в течение десяти дней после представления ему проекта о внесении изменений в Правила и указанных в пункте 14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</w:t>
      </w:r>
      <w:proofErr w:type="gramEnd"/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>16. Проект о внесении изменений в настоящие Правила, направленный в Быковскую районную Думу, подлежит рассмотрению на заседании Думы не позднее дня проведения заседания, следующего за ближайшим заседанием.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17.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lastRenderedPageBreak/>
        <w:t xml:space="preserve">18.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ГрК РФ и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В случаях, предусмотренных пунктами 3 - 5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 застройки границ зон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3A33EF" w:rsidRP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 xml:space="preserve"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</w:t>
      </w:r>
      <w:r w:rsidRPr="003A33EF">
        <w:rPr>
          <w:rFonts w:ascii="Times New Roman" w:hAnsi="Times New Roman"/>
          <w:sz w:val="28"/>
          <w:szCs w:val="28"/>
          <w:lang w:val="ru-RU"/>
        </w:rPr>
        <w:lastRenderedPageBreak/>
        <w:t>Глава обязан обеспечить внесение изменений в Правила путем их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3A33EF" w:rsidRDefault="003A33EF" w:rsidP="003A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33EF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3A33EF">
        <w:rPr>
          <w:rFonts w:ascii="Times New Roman" w:hAnsi="Times New Roman"/>
          <w:sz w:val="28"/>
          <w:szCs w:val="28"/>
          <w:lang w:val="ru-RU"/>
        </w:rPr>
        <w:t>изменении</w:t>
      </w:r>
      <w:proofErr w:type="gramEnd"/>
      <w:r w:rsidRPr="003A33EF">
        <w:rPr>
          <w:rFonts w:ascii="Times New Roman" w:hAnsi="Times New Roman"/>
          <w:sz w:val="28"/>
          <w:szCs w:val="28"/>
          <w:lang w:val="ru-RU"/>
        </w:rPr>
        <w:t xml:space="preserve">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</w:t>
      </w:r>
      <w:r w:rsidR="00935D68">
        <w:rPr>
          <w:rFonts w:ascii="Times New Roman" w:hAnsi="Times New Roman"/>
          <w:sz w:val="28"/>
          <w:szCs w:val="28"/>
          <w:lang w:val="ru-RU"/>
        </w:rPr>
        <w:t>ов землепользования и застройки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935D68" w:rsidRDefault="00DC2197" w:rsidP="00935D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935D68" w:rsidRDefault="00DC2197" w:rsidP="007060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935D68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091A6A" w:rsidRPr="00935D68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935D68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248206861"/>
      <w:bookmarkStart w:id="16" w:name="_Toc254953792"/>
      <w:bookmarkStart w:id="17" w:name="_Toc237757825"/>
      <w:bookmarkStart w:id="18" w:name="_Toc237765946"/>
      <w:bookmarkStart w:id="19" w:name="_Toc239047214"/>
      <w:bookmarkStart w:id="20" w:name="_Toc240185260"/>
      <w:bookmarkStart w:id="21" w:name="_Toc245782436"/>
      <w:r w:rsidRPr="00935D68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2" w:name="_Toc237757826"/>
      <w:bookmarkStart w:id="23" w:name="_Toc237757827"/>
      <w:bookmarkStart w:id="24" w:name="_Toc237765947"/>
      <w:bookmarkEnd w:id="15"/>
      <w:bookmarkEnd w:id="16"/>
      <w:bookmarkEnd w:id="17"/>
      <w:bookmarkEnd w:id="18"/>
      <w:bookmarkEnd w:id="19"/>
      <w:bookmarkEnd w:id="20"/>
      <w:bookmarkEnd w:id="21"/>
      <w:r w:rsidR="00091A6A" w:rsidRPr="00935D68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935D68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_Toc248206863"/>
      <w:bookmarkStart w:id="26" w:name="_Toc254953794"/>
      <w:bookmarkStart w:id="27" w:name="_Toc239047215"/>
      <w:bookmarkStart w:id="28" w:name="_Toc240185261"/>
      <w:bookmarkStart w:id="29" w:name="_Toc245782437"/>
      <w:r w:rsidRPr="00935D68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091A6A" w:rsidRPr="00935D68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935D68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935D68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935D68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935D68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935D68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935D6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091A6A" w:rsidRDefault="00DC2197" w:rsidP="001D4240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077FE1" w:rsidRPr="00077FE1" w:rsidRDefault="00DC2197" w:rsidP="003570E2">
      <w:pPr>
        <w:spacing w:after="0" w:line="240" w:lineRule="auto"/>
        <w:ind w:firstLine="6237"/>
        <w:rPr>
          <w:rFonts w:ascii="Times New Roman" w:eastAsia="Calibri" w:hAnsi="Times New Roman"/>
          <w:sz w:val="28"/>
          <w:szCs w:val="28"/>
          <w:lang w:val="ru-RU"/>
        </w:rPr>
      </w:pPr>
      <w:r w:rsidRPr="001D4240">
        <w:rPr>
          <w:rFonts w:ascii="Times New Roman" w:hAnsi="Times New Roman"/>
          <w:sz w:val="24"/>
          <w:lang w:val="ru-RU"/>
        </w:rPr>
        <w:br w:type="page"/>
      </w:r>
    </w:p>
    <w:p w:rsidR="00077FE1" w:rsidRPr="00077FE1" w:rsidRDefault="00077FE1" w:rsidP="00077FE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b/>
          <w:sz w:val="28"/>
          <w:szCs w:val="28"/>
          <w:lang w:val="ru-RU"/>
        </w:rPr>
        <w:lastRenderedPageBreak/>
        <w:t>ЧАСТЬ III. ГРАДОСТРОИТЕЛЬНЫЕ РЕГЛАМЕНТЫ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7FE1">
        <w:rPr>
          <w:rFonts w:ascii="Times New Roman" w:hAnsi="Times New Roman"/>
          <w:b/>
          <w:sz w:val="28"/>
          <w:szCs w:val="28"/>
          <w:lang w:val="ru-RU"/>
        </w:rPr>
        <w:t xml:space="preserve">Статья 17. Перечень территориальных зон, выделенных на карте градостроительного зонирования. 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 территориальных зон: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1" w:rightFromText="181" w:vertAnchor="text" w:horzAnchor="margin" w:tblpXSpec="center" w:tblpY="1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6580"/>
        <w:gridCol w:w="827"/>
      </w:tblGrid>
      <w:tr w:rsidR="00077FE1" w:rsidRPr="00077FE1" w:rsidTr="00245513"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Кодовые обозначения</w:t>
            </w:r>
          </w:p>
        </w:tc>
        <w:tc>
          <w:tcPr>
            <w:tcW w:w="6580" w:type="dxa"/>
            <w:vAlign w:val="center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Наименование территориальных зон</w:t>
            </w:r>
          </w:p>
        </w:tc>
        <w:tc>
          <w:tcPr>
            <w:tcW w:w="827" w:type="dxa"/>
            <w:vAlign w:val="center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стр.</w:t>
            </w:r>
          </w:p>
        </w:tc>
      </w:tr>
      <w:tr w:rsidR="00077FE1" w:rsidRPr="00077FE1" w:rsidTr="00245513">
        <w:tc>
          <w:tcPr>
            <w:tcW w:w="8472" w:type="dxa"/>
            <w:gridSpan w:val="2"/>
            <w:vAlign w:val="center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ЖИЛЫЕ ЗОНЫ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3A33EF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Ж-1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8472" w:type="dxa"/>
            <w:gridSpan w:val="2"/>
            <w:vAlign w:val="center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ОБЩЕСТВЕННО-ДЕЛОВЫЕ ЗОНЫ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3A33EF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Д-1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общественно-делового и коммерческого назначения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3A33EF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Д-2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Д-3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здравоохранения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8472" w:type="dxa"/>
            <w:gridSpan w:val="2"/>
          </w:tcPr>
          <w:p w:rsidR="00077FE1" w:rsidRPr="00077FE1" w:rsidRDefault="00077FE1" w:rsidP="00077FE1">
            <w:pPr>
              <w:spacing w:after="120"/>
              <w:jc w:val="center"/>
              <w:outlineLvl w:val="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ЗОНЫ РЕКРЕАЦИОННОГО НАЗНАЧЕНИЯ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Р-1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рекреационного назначения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Р-2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лесов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8472" w:type="dxa"/>
            <w:gridSpan w:val="2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СХ-1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СХ-2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сельскохозяйственного производства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8472" w:type="dxa"/>
            <w:gridSpan w:val="2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ПРОИЗВОДСТВЕННЫЕ ЗОНЫ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П-1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8472" w:type="dxa"/>
            <w:gridSpan w:val="2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ЗОНЫ СПЕЦИАЛЬНОГО НАЗНАЧЕНИЯ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СП-1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защитных зеленых насаждений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3A33EF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СП-2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военных и гражданских захоронений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3A33EF" w:rsidTr="00245513">
        <w:trPr>
          <w:trHeight w:val="20"/>
        </w:trPr>
        <w:tc>
          <w:tcPr>
            <w:tcW w:w="8472" w:type="dxa"/>
            <w:gridSpan w:val="2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ИТ-1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Зона объектов транспортной инфраструктуры 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077FE1" w:rsidRPr="00077FE1" w:rsidTr="00245513">
        <w:trPr>
          <w:trHeight w:val="20"/>
        </w:trPr>
        <w:tc>
          <w:tcPr>
            <w:tcW w:w="1892" w:type="dxa"/>
          </w:tcPr>
          <w:p w:rsidR="00077FE1" w:rsidRPr="00077FE1" w:rsidRDefault="00077FE1" w:rsidP="00077FE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ИТ-2</w:t>
            </w:r>
          </w:p>
        </w:tc>
        <w:tc>
          <w:tcPr>
            <w:tcW w:w="6580" w:type="dxa"/>
          </w:tcPr>
          <w:p w:rsidR="00077FE1" w:rsidRPr="00077FE1" w:rsidRDefault="00077FE1" w:rsidP="00077FE1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инженерной инфраструктуры</w:t>
            </w:r>
          </w:p>
        </w:tc>
        <w:tc>
          <w:tcPr>
            <w:tcW w:w="827" w:type="dxa"/>
          </w:tcPr>
          <w:p w:rsidR="00077FE1" w:rsidRPr="00077FE1" w:rsidRDefault="00077FE1" w:rsidP="00077FE1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077FE1" w:rsidRPr="00077FE1" w:rsidRDefault="00077FE1" w:rsidP="00077FE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30" w:name="_Toc237757830"/>
      <w:bookmarkStart w:id="31" w:name="_Toc237765949"/>
      <w:bookmarkStart w:id="32" w:name="_Toc239047218"/>
      <w:bookmarkStart w:id="33" w:name="_Toc240185264"/>
      <w:bookmarkStart w:id="34" w:name="_Toc245782440"/>
      <w:bookmarkStart w:id="35" w:name="_Toc248206867"/>
      <w:bookmarkStart w:id="36" w:name="_Toc254953798"/>
    </w:p>
    <w:p w:rsidR="003570E2" w:rsidRDefault="003570E2" w:rsidP="00077FE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570E2" w:rsidRDefault="003570E2" w:rsidP="00077FE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7FE1">
        <w:rPr>
          <w:rFonts w:ascii="Times New Roman" w:hAnsi="Times New Roman"/>
          <w:b/>
          <w:sz w:val="28"/>
          <w:szCs w:val="28"/>
          <w:lang w:val="ru-RU"/>
        </w:rPr>
        <w:lastRenderedPageBreak/>
        <w:t>Статья 18. Градостроительные регламенты территориальных зон.</w:t>
      </w:r>
      <w:bookmarkEnd w:id="30"/>
      <w:bookmarkEnd w:id="31"/>
      <w:bookmarkEnd w:id="32"/>
      <w:bookmarkEnd w:id="33"/>
      <w:bookmarkEnd w:id="34"/>
      <w:bookmarkEnd w:id="35"/>
      <w:bookmarkEnd w:id="36"/>
      <w:r w:rsidRPr="00077F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7FE1">
        <w:rPr>
          <w:rFonts w:ascii="Times New Roman" w:hAnsi="Times New Roman"/>
          <w:b/>
          <w:sz w:val="28"/>
          <w:szCs w:val="28"/>
          <w:lang w:val="ru-RU"/>
        </w:rPr>
        <w:t>Ж-1 ЗОНА ЗАСТРОЙКИ ИНДИВИДУАЛЬНЫМИ ЖИЛЫМИ ДОМАМИ.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3570E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9"/>
        <w:gridCol w:w="6057"/>
        <w:gridCol w:w="1445"/>
      </w:tblGrid>
      <w:tr w:rsidR="00077FE1" w:rsidRPr="003A33EF" w:rsidTr="00245513">
        <w:trPr>
          <w:tblHeader/>
        </w:trPr>
        <w:tc>
          <w:tcPr>
            <w:tcW w:w="108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</w:t>
            </w:r>
            <w:r w:rsidR="00245513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использования земельного участка</w:t>
            </w:r>
          </w:p>
        </w:tc>
        <w:tc>
          <w:tcPr>
            <w:tcW w:w="3164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55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08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2.1.1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3164" w:type="pct"/>
          </w:tcPr>
          <w:p w:rsidR="00077FE1" w:rsidRPr="00077FE1" w:rsidRDefault="003570E2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570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</w:t>
            </w:r>
            <w:r w:rsidRPr="003570E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2.3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Передвижное жилье</w:t>
            </w:r>
          </w:p>
        </w:tc>
        <w:tc>
          <w:tcPr>
            <w:tcW w:w="3164" w:type="pct"/>
          </w:tcPr>
          <w:p w:rsidR="00077FE1" w:rsidRPr="00077FE1" w:rsidRDefault="00BD05F5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7" w:name="dst100096"/>
            <w:bookmarkEnd w:id="37"/>
            <w:r w:rsidRPr="00BD05F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8" w:name="dst100097"/>
            <w:bookmarkEnd w:id="38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2.4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2.1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077FE1" w:rsidTr="00245513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0" w:anchor="dst11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2.7.2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11" w:anchor="dst100250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077FE1" w:rsidRPr="00077FE1" w:rsidTr="00245513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для собственных нужд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2.7.2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(территории) общего пользования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77FE1" w:rsidRPr="00077FE1" w:rsidRDefault="00077FE1" w:rsidP="00077FE1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0271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anchor="block_1049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anchor="block_1723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5" w:anchor="dst100115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кодами 3.1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6" w:anchor="dst100124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3.2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7" w:anchor="dst100139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3.3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8" w:anchor="dst100142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9" w:anchor="dst100145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3.4.1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0" w:anchor="dst100157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3.5.1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1" w:anchor="dst100163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3.6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2" w:anchor="dst100175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3.7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3" w:anchor="dst100208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3.10.1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4" w:anchor="dst100217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4.1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5" w:anchor="dst100223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4.3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6" w:anchor="dst100226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4.4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27" w:anchor="dst100232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4.6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8" w:anchor="dst100280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5.1.2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9" w:anchor="dst100283" w:history="1">
              <w:r w:rsidRPr="00077FE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5.1.3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если их размещение необходимо для </w:t>
            </w: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2.7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4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077FE1" w:rsidRPr="00077FE1" w:rsidTr="00245513">
        <w:tc>
          <w:tcPr>
            <w:tcW w:w="108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3164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55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</w:tbl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6189"/>
        <w:gridCol w:w="972"/>
        <w:gridCol w:w="1738"/>
      </w:tblGrid>
      <w:tr w:rsidR="00077FE1" w:rsidRPr="00077FE1" w:rsidTr="0024551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3500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7F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077F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Иные параметры: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7FE1">
        <w:rPr>
          <w:rFonts w:ascii="Times New Roman" w:hAnsi="Times New Roman"/>
          <w:b/>
          <w:sz w:val="28"/>
          <w:szCs w:val="28"/>
          <w:lang w:val="ru-RU"/>
        </w:rPr>
        <w:t>Д-1. ЗОНА ОБЪЕКТОВ ОБЩЕСТВЕННО-ДЕЛОВОГО И КОММЕРЧЕСКОГО НАЗНАЧЕНИЯ.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центра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 xml:space="preserve"> Зона охватывает центр населенного пункта, характеризующийся многофункциональным использованием территории.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077FE1" w:rsidRPr="003A33EF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3.0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9" w:name="dst100114"/>
            <w:bookmarkEnd w:id="39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0" w:anchor="dst100118" w:history="1">
              <w:r w:rsidRPr="00077FE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/>
                </w:rPr>
                <w:t>кодами 3.1.1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31" w:anchor="dst100121" w:history="1">
              <w:r w:rsidRPr="00077FE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0" w:name="dst100115"/>
            <w:bookmarkEnd w:id="40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1" w:name="dst100116"/>
            <w:bookmarkEnd w:id="41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2" w:name="dst100117"/>
            <w:bookmarkEnd w:id="42"/>
            <w:proofErr w:type="gramStart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3" w:name="dst100118"/>
            <w:bookmarkEnd w:id="43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3.1.1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 социального обслуживания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4" w:name="dst100135"/>
            <w:bookmarkEnd w:id="44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зданий, предназначенных для размещения общежитий, предназначенных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2" w:anchor="dst100235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5" w:name="dst100136"/>
            <w:bookmarkEnd w:id="45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3.2.4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Бытовое обслуживание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Деловое управление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Банковская и страховая деятельность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6" w:name="dst100234"/>
            <w:bookmarkStart w:id="47" w:name="dst12"/>
            <w:bookmarkEnd w:id="46"/>
            <w:bookmarkEnd w:id="47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8" w:name="dst100235"/>
            <w:bookmarkEnd w:id="48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игр), игровых площадок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4.8.1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занятий спортом в помещениях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9" w:name="dst100408"/>
            <w:bookmarkEnd w:id="49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0" w:name="dst100409"/>
            <w:bookmarkEnd w:id="50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2.7.2, 4.9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dst100458"/>
            <w:bookmarkEnd w:id="51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2" w:name="dst100459"/>
            <w:bookmarkEnd w:id="52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3" w:anchor="dst100109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4" w:anchor="dst100250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5" w:anchor="dst100385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dst100460"/>
            <w:bookmarkEnd w:id="53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77FE1" w:rsidRPr="003A33EF" w:rsidTr="00245513">
        <w:tc>
          <w:tcPr>
            <w:tcW w:w="5000" w:type="pct"/>
            <w:gridSpan w:val="3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6189"/>
        <w:gridCol w:w="972"/>
        <w:gridCol w:w="1738"/>
      </w:tblGrid>
      <w:tr w:rsidR="00077FE1" w:rsidRPr="00077FE1" w:rsidTr="0024551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15 000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7FE1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077FE1" w:rsidRPr="003A33EF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Служебные гаражи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6" w:anchor="dst100109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7" w:anchor="dst100250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8" w:anchor="dst100385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77FE1" w:rsidRPr="003A33EF" w:rsidTr="00245513">
        <w:tc>
          <w:tcPr>
            <w:tcW w:w="5000" w:type="pct"/>
            <w:gridSpan w:val="3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Условно разрешенные виды использования не устанавливаются</w:t>
            </w:r>
          </w:p>
        </w:tc>
      </w:tr>
    </w:tbl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6189"/>
        <w:gridCol w:w="972"/>
        <w:gridCol w:w="1738"/>
      </w:tblGrid>
      <w:tr w:rsidR="00077FE1" w:rsidRPr="00077FE1" w:rsidTr="0024551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ограничению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</w:t>
            </w: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7FE1">
        <w:rPr>
          <w:rFonts w:ascii="Times New Roman" w:hAnsi="Times New Roman"/>
          <w:b/>
          <w:sz w:val="28"/>
          <w:szCs w:val="28"/>
          <w:lang w:val="ru-RU"/>
        </w:rPr>
        <w:lastRenderedPageBreak/>
        <w:t>Д-3. ЗОНА ОБЪЕКТОВ ЗДРАВООХРАНЕНИЯ.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077FE1" w:rsidRPr="003A33EF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Стационарное медицинское обслуживание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9" w:anchor="dst100109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0" w:anchor="dst100250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1" w:anchor="dst100385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6189"/>
        <w:gridCol w:w="972"/>
        <w:gridCol w:w="1738"/>
      </w:tblGrid>
      <w:tr w:rsidR="00077FE1" w:rsidRPr="00077FE1" w:rsidTr="0024551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077FE1" w:rsidRPr="00077FE1" w:rsidTr="0024551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br/>
      </w:r>
      <w:r w:rsidRPr="00077FE1">
        <w:rPr>
          <w:rFonts w:ascii="Times New Roman" w:hAnsi="Times New Roman"/>
          <w:b/>
          <w:sz w:val="28"/>
          <w:szCs w:val="28"/>
          <w:lang w:val="ru-RU"/>
        </w:rPr>
        <w:t xml:space="preserve"> Р-1. ЗОНА ОБЪЕКТОВ РЕКРЕАЦИОННОГО НАЗНАЧЕНИЯ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077FE1" w:rsidRPr="003A33EF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Оборудованные площадки для занятий спортом 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5.1.4 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Туристическое обслуживание 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детских лагерей 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5.2.1 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Курортная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4" w:name="dst100420"/>
            <w:bookmarkEnd w:id="54"/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5" w:name="dst100421"/>
            <w:bookmarkEnd w:id="55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9.2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6" w:name="dst100422"/>
            <w:bookmarkEnd w:id="56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Санаторная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7" w:name="dst100423"/>
            <w:bookmarkEnd w:id="57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обустройство лечебно-оздоровительных местностей (пляжи, бюветы, места добычи целебной грязи);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лечебно-оздоровительных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8" w:name="dst100424"/>
            <w:bookmarkEnd w:id="58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9.2.1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Природно-познавательный туризм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5.2 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bookmarkStart w:id="59" w:name="dst100425"/>
            <w:bookmarkEnd w:id="59"/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2" w:anchor="dst100109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3" w:anchor="dst100250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4" w:anchor="dst100385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12.0.1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Историко-культурная деятельность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9.3 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77FE1" w:rsidRPr="00077FE1" w:rsidTr="00245513"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077FE1" w:rsidRPr="00077FE1" w:rsidRDefault="00077FE1" w:rsidP="00077F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7FE1">
        <w:rPr>
          <w:rFonts w:ascii="Times New Roman" w:hAnsi="Times New Roman"/>
          <w:b/>
          <w:sz w:val="28"/>
          <w:szCs w:val="28"/>
          <w:lang w:val="ru-RU"/>
        </w:rPr>
        <w:t>Р-2. ЗОНА ЛЕСОВ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077FE1" w:rsidRPr="003A33EF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39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3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077FE1" w:rsidRPr="00077FE1" w:rsidTr="00245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0" w:name="dst100429"/>
            <w:bookmarkEnd w:id="60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</w:t>
            </w:r>
            <w:proofErr w:type="gramStart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лесов</w:t>
            </w:r>
            <w:proofErr w:type="gramEnd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dst100433" w:history="1">
              <w:r w:rsidRPr="00077FE1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кодами 10.1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46" w:anchor="dst100442" w:history="1">
              <w:r w:rsidRPr="00077FE1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1" w:name="dst100430"/>
            <w:bookmarkEnd w:id="61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10.0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2" w:name="dst100432"/>
            <w:bookmarkEnd w:id="62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dst100433"/>
            <w:bookmarkEnd w:id="63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4" w:name="dst100434"/>
            <w:bookmarkEnd w:id="64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Лесные плантации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5" w:name="dst100435"/>
            <w:bookmarkEnd w:id="65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6" w:name="dst100436"/>
            <w:bookmarkEnd w:id="66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077FE1" w:rsidRPr="00077FE1" w:rsidTr="0024551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dst100437"/>
            <w:bookmarkEnd w:id="67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 лесных ресурсов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8" w:name="dst100438"/>
            <w:bookmarkEnd w:id="68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9" w:name="dst100439"/>
            <w:bookmarkEnd w:id="69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077FE1" w:rsidRPr="00077FE1" w:rsidTr="00245513">
        <w:tc>
          <w:tcPr>
            <w:tcW w:w="139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леса</w:t>
            </w:r>
          </w:p>
        </w:tc>
        <w:tc>
          <w:tcPr>
            <w:tcW w:w="2583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077FE1" w:rsidRPr="003A33EF" w:rsidTr="00245513">
        <w:tc>
          <w:tcPr>
            <w:tcW w:w="5000" w:type="pct"/>
            <w:gridSpan w:val="3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77FE1" w:rsidRPr="003A33EF" w:rsidTr="00245513">
        <w:tc>
          <w:tcPr>
            <w:tcW w:w="5000" w:type="pct"/>
            <w:gridSpan w:val="3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2"/>
        <w:gridCol w:w="5806"/>
        <w:gridCol w:w="1016"/>
        <w:gridCol w:w="2027"/>
      </w:tblGrid>
      <w:tr w:rsidR="00077FE1" w:rsidRPr="00077FE1" w:rsidTr="00245513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077FE1" w:rsidRPr="00077FE1" w:rsidRDefault="00077FE1" w:rsidP="00077FE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lastRenderedPageBreak/>
        <w:t>Градостроительные регламенты не устанавливаются для земель лесного фонда в соответствии с ч. 6 статьей 36 Градостроительного кодекса РФ.</w:t>
      </w: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СЕЛЬСКОХОЗЯЙСТВЕННОГО НАЗНАЧЕНИЯ</w:t>
      </w: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СХ-1 ЗОНА ОБЪЕКТОВ СЕЛЬСКОХОЗЯЙСТВЕННОГО НАЗНАЧЕНИЯ</w:t>
      </w: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7"/>
        <w:gridCol w:w="49"/>
        <w:gridCol w:w="5048"/>
        <w:gridCol w:w="38"/>
        <w:gridCol w:w="1751"/>
      </w:tblGrid>
      <w:tr w:rsidR="00077FE1" w:rsidRPr="003A33EF" w:rsidTr="00245513">
        <w:trPr>
          <w:tblHeader/>
        </w:trPr>
        <w:tc>
          <w:tcPr>
            <w:tcW w:w="151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51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5"/>
          </w:tcPr>
          <w:p w:rsidR="00077FE1" w:rsidRPr="00077FE1" w:rsidRDefault="00077FE1" w:rsidP="00077FE1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077FE1" w:rsidRPr="00077FE1" w:rsidRDefault="00077FE1" w:rsidP="00077FE1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1.2 - 1.6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905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1.4 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1.8 - 1.11, 1.15, 1.19, 1.20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Скотоводство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разведение племенных животных, производство и использование племенной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Свиноводство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077FE1" w:rsidRPr="00077FE1" w:rsidTr="00245513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0" w:name="dst100057"/>
            <w:bookmarkEnd w:id="70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1" w:name="dst100058"/>
            <w:bookmarkEnd w:id="71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коллекций генетических ресурсов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растений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>Размещение машинно-транспортных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Сенокошение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2" w:name="dst100075"/>
            <w:bookmarkEnd w:id="72"/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077FE1" w:rsidRPr="00077FE1" w:rsidRDefault="00077FE1" w:rsidP="000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" w:name="dst100076"/>
            <w:bookmarkEnd w:id="73"/>
            <w:r w:rsidRPr="00077FE1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077FE1" w:rsidRPr="00077FE1" w:rsidTr="00245513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4" w:name="dst100078"/>
            <w:bookmarkEnd w:id="74"/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" w:name="dst100079"/>
            <w:bookmarkEnd w:id="75"/>
            <w:r w:rsidRPr="00077FE1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077FE1" w:rsidRPr="00077FE1" w:rsidTr="00245513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Деятельность по особой охране и изучению природы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9.0</w:t>
            </w:r>
          </w:p>
        </w:tc>
      </w:tr>
      <w:tr w:rsidR="00077FE1" w:rsidRPr="00077FE1" w:rsidTr="00245513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Охрана природных территорий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9.1</w:t>
            </w:r>
          </w:p>
        </w:tc>
      </w:tr>
      <w:tr w:rsidR="00077FE1" w:rsidRPr="00077FE1" w:rsidTr="00245513">
        <w:tc>
          <w:tcPr>
            <w:tcW w:w="5000" w:type="pct"/>
            <w:gridSpan w:val="5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7" w:history="1">
              <w:r w:rsidRPr="00077FE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48" w:history="1">
              <w:r w:rsidRPr="00077FE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077FE1" w:rsidRPr="00077FE1" w:rsidTr="00245513">
        <w:tc>
          <w:tcPr>
            <w:tcW w:w="151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Историко-культурная деятельность </w:t>
            </w:r>
          </w:p>
        </w:tc>
        <w:tc>
          <w:tcPr>
            <w:tcW w:w="2579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905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9.3 </w:t>
            </w:r>
          </w:p>
        </w:tc>
      </w:tr>
      <w:tr w:rsidR="00077FE1" w:rsidRPr="00077FE1" w:rsidTr="00245513">
        <w:tc>
          <w:tcPr>
            <w:tcW w:w="1516" w:type="pct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FE1" w:rsidRPr="00077FE1" w:rsidTr="00245513">
        <w:tc>
          <w:tcPr>
            <w:tcW w:w="1541" w:type="pct"/>
            <w:gridSpan w:val="2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Размещение </w:t>
            </w: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 xml:space="preserve">Размещение автомобильных дорог за пределами населенных пунктов и технически </w:t>
            </w: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49" w:anchor="dst100109" w:history="1">
              <w:r w:rsidRPr="00077FE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0" w:anchor="dst100250" w:history="1">
              <w:r w:rsidRPr="00077FE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1" w:anchor="dst100385" w:history="1">
              <w:r w:rsidRPr="00077FE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7.2.1</w:t>
            </w:r>
          </w:p>
        </w:tc>
      </w:tr>
      <w:tr w:rsidR="00077FE1" w:rsidRPr="00077FE1" w:rsidTr="00245513">
        <w:tc>
          <w:tcPr>
            <w:tcW w:w="1541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Трубопроводный транспорт </w:t>
            </w:r>
          </w:p>
        </w:tc>
        <w:tc>
          <w:tcPr>
            <w:tcW w:w="2573" w:type="pct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86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7.5 </w:t>
            </w:r>
          </w:p>
        </w:tc>
      </w:tr>
      <w:tr w:rsidR="00077FE1" w:rsidRPr="00077FE1" w:rsidTr="00245513">
        <w:tc>
          <w:tcPr>
            <w:tcW w:w="1541" w:type="pct"/>
            <w:gridSpan w:val="2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573" w:type="pct"/>
            <w:gridSpan w:val="2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86" w:type="pct"/>
            <w:vAlign w:val="center"/>
          </w:tcPr>
          <w:p w:rsidR="00077FE1" w:rsidRPr="00077FE1" w:rsidRDefault="00077FE1" w:rsidP="00077FE1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</w:tbl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6"/>
        <w:gridCol w:w="6192"/>
        <w:gridCol w:w="961"/>
        <w:gridCol w:w="1742"/>
      </w:tblGrid>
      <w:tr w:rsidR="00077FE1" w:rsidRPr="00077FE1" w:rsidTr="0024551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7FE1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077FE1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7FE1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7FE1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lastRenderedPageBreak/>
        <w:t>СХ-2 ЗОНА ОБЪЕКТОВ СЕЛЬСКОХОЗЯЙСТВЕННОГО ПРОИЗВОДСТВА</w:t>
      </w: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4877"/>
        <w:gridCol w:w="1954"/>
      </w:tblGrid>
      <w:tr w:rsidR="00077FE1" w:rsidRPr="003A33EF" w:rsidTr="00245513">
        <w:trPr>
          <w:tblHeader/>
        </w:trPr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ind w:left="10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6" w:name="dst100021"/>
            <w:bookmarkEnd w:id="76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2" w:anchor="dst100025" w:history="1">
              <w:r w:rsidRPr="00077FE1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кодами 1.2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53" w:anchor="dst100037" w:history="1">
              <w:r w:rsidRPr="00077FE1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7" w:name="dst100022"/>
            <w:bookmarkEnd w:id="77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</w:t>
            </w:r>
          </w:p>
        </w:tc>
      </w:tr>
      <w:tr w:rsidR="00077FE1" w:rsidRPr="00077FE1" w:rsidTr="00245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ind w:left="10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8" w:name="dst100023"/>
            <w:bookmarkEnd w:id="78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9" w:name="dst100024"/>
            <w:bookmarkEnd w:id="79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0" w:name="dst100025"/>
            <w:bookmarkEnd w:id="80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</w:t>
            </w:r>
          </w:p>
        </w:tc>
      </w:tr>
      <w:tr w:rsidR="00077FE1" w:rsidRPr="00077FE1" w:rsidTr="00245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ind w:left="10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1" w:name="dst100026"/>
            <w:bookmarkEnd w:id="81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2" w:name="dst100027"/>
            <w:bookmarkEnd w:id="82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3" w:name="dst100028"/>
            <w:bookmarkEnd w:id="83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1.3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077FE1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077FE1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1.15, 1.19, 1.20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077FE1" w:rsidRPr="00077FE1" w:rsidTr="00245513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4" w:name="dst100042"/>
            <w:bookmarkEnd w:id="84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5" w:name="dst100043"/>
            <w:bookmarkEnd w:id="85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077FE1" w:rsidRPr="00077FE1" w:rsidTr="00245513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6" w:name="dst100051"/>
            <w:bookmarkEnd w:id="86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7" w:name="dst100052"/>
            <w:bookmarkEnd w:id="87"/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077FE1" w:rsidRPr="00077FE1" w:rsidTr="00245513"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077FE1" w:rsidRPr="00077FE1" w:rsidTr="00245513"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Обеспечение сельскохозяйственного </w:t>
            </w: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 xml:space="preserve">Размещение машинно-транспортных и ремонтных станций, ангаров и гаражей для </w:t>
            </w: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1.18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Склад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077FE1" w:rsidTr="00245513"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54" w:history="1">
              <w:r w:rsidRPr="00077FE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55" w:history="1">
              <w:r w:rsidRPr="00077FE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077FE1" w:rsidRPr="00077FE1" w:rsidTr="00245513"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6" w:anchor="dst100109" w:history="1">
              <w:r w:rsidRPr="00077FE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7" w:anchor="dst100250" w:history="1">
              <w:r w:rsidRPr="00077FE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8" w:anchor="dst100385" w:history="1">
              <w:r w:rsidRPr="00077FE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</w:t>
            </w: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7.2.1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077FE1" w:rsidRPr="003A33EF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gram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lastRenderedPageBreak/>
        <w:t>Действие градостроительного регламента не распространяется на земельные участки:</w:t>
      </w: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7FE1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077FE1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7FE1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077FE1" w:rsidRPr="00077FE1" w:rsidRDefault="00077FE1" w:rsidP="00077FE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7FE1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4877"/>
        <w:gridCol w:w="1954"/>
      </w:tblGrid>
      <w:tr w:rsidR="00077FE1" w:rsidRPr="003A33EF" w:rsidTr="00245513">
        <w:trPr>
          <w:tblHeader/>
        </w:trPr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077FE1" w:rsidRPr="00077FE1" w:rsidRDefault="00BD05F5" w:rsidP="00BD05F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05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6.6</w:t>
            </w:r>
          </w:p>
        </w:tc>
      </w:tr>
      <w:tr w:rsidR="00077FE1" w:rsidRPr="00077FE1" w:rsidTr="00245513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8" w:name="dst100339"/>
            <w:bookmarkEnd w:id="88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9" w:anchor="dst100115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9" w:name="dst100340"/>
            <w:bookmarkEnd w:id="89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4.1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Связь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Служебные гаражи </w:t>
            </w:r>
          </w:p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077FE1" w:rsidRPr="00077FE1" w:rsidRDefault="00077FE1" w:rsidP="00077FE1">
            <w:pPr>
              <w:tabs>
                <w:tab w:val="left" w:pos="1888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60" w:history="1">
              <w:r w:rsidRPr="00077FE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3.0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hyperlink r:id="rId61" w:history="1">
              <w:r w:rsidRPr="00077FE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4.0</w:t>
              </w:r>
            </w:hyperlink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 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4.9.1.1 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Автомобильные мойки 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4.9.1.3 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4.9.1.4 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077FE1" w:rsidRPr="00077FE1" w:rsidTr="00245513"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внутреннего правопорядка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Приюты для животных 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3.10.2 </w:t>
            </w:r>
          </w:p>
        </w:tc>
      </w:tr>
    </w:tbl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6"/>
        <w:gridCol w:w="6192"/>
        <w:gridCol w:w="961"/>
        <w:gridCol w:w="1742"/>
      </w:tblGrid>
      <w:tr w:rsidR="00077FE1" w:rsidRPr="00077FE1" w:rsidTr="0024551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СП-1 ЗОНА ЗАЩИТНЫХ ЗЕЛЕНЫХ НАСАЖДЕНИЙ.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eastAsia="Calibri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 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spacing w:line="276" w:lineRule="auto"/>
        <w:ind w:right="23"/>
        <w:jc w:val="center"/>
        <w:rPr>
          <w:rFonts w:ascii="Times New Roman" w:eastAsia="Calibri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eastAsia="Calibri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4877"/>
        <w:gridCol w:w="1954"/>
      </w:tblGrid>
      <w:tr w:rsidR="00077FE1" w:rsidRPr="003A33EF" w:rsidTr="00245513">
        <w:trPr>
          <w:tblHeader/>
        </w:trPr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lang w:val="ru-RU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lang w:val="ru-RU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lang w:val="ru-RU"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12.0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77FE1" w:rsidRPr="00077FE1" w:rsidRDefault="00077FE1" w:rsidP="00077FE1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2" w:anchor="block_10271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3" w:anchor="block_1049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4" w:anchor="block_1723" w:history="1">
              <w:r w:rsidRPr="00077F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Запас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Отсутствие хозяйственной деятельности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12.3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Вспомогательные виды разрешенного использования</w:t>
            </w:r>
          </w:p>
        </w:tc>
      </w:tr>
      <w:tr w:rsidR="00077FE1" w:rsidRPr="003A33EF" w:rsidTr="00245513">
        <w:tc>
          <w:tcPr>
            <w:tcW w:w="5000" w:type="pct"/>
            <w:gridSpan w:val="3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ab/>
              <w:t>Вспомогательные виды разрешенного использования не устанавливаются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Calibri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077FE1" w:rsidRPr="003A33EF" w:rsidTr="00245513">
        <w:tc>
          <w:tcPr>
            <w:tcW w:w="5000" w:type="pct"/>
            <w:gridSpan w:val="3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spacing w:line="276" w:lineRule="auto"/>
        <w:ind w:right="23" w:firstLine="709"/>
        <w:jc w:val="center"/>
        <w:rPr>
          <w:rFonts w:ascii="Times New Roman" w:eastAsia="Calibri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eastAsia="Calibri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077FE1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lang w:val="ru-RU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lang w:val="ru-RU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lang w:val="ru-RU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lang w:val="ru-RU" w:eastAsia="ru-RU"/>
              </w:rPr>
              <w:t>4</w:t>
            </w:r>
          </w:p>
        </w:tc>
      </w:tr>
      <w:tr w:rsidR="00077FE1" w:rsidRPr="003A33EF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СП-2. ЗОНА ВОЕННЫХ И ГРАЖДАНСКИХ ЗАХОРОНЕНИЙ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4877"/>
        <w:gridCol w:w="1954"/>
      </w:tblGrid>
      <w:tr w:rsidR="00077FE1" w:rsidRPr="003A33EF" w:rsidTr="00245513">
        <w:trPr>
          <w:tblHeader/>
        </w:trPr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77FE1" w:rsidRPr="00077FE1" w:rsidTr="00245513">
        <w:trPr>
          <w:tblHeader/>
        </w:trPr>
        <w:tc>
          <w:tcPr>
            <w:tcW w:w="143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Основные виды разрешенного использования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кладбищ, крематориев и мест захоронения;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соответствующих культовых сооружений;</w:t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077FE1" w:rsidRPr="00077FE1" w:rsidTr="00245513">
        <w:tc>
          <w:tcPr>
            <w:tcW w:w="143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Улично-дорожная сеть 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размещение придорожных стоянок (парковок) транспортных сре</w:t>
            </w:r>
            <w:proofErr w:type="gramStart"/>
            <w:r w:rsidRPr="00077FE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дств в гр</w:t>
            </w:r>
            <w:proofErr w:type="gramEnd"/>
            <w:r w:rsidRPr="00077FE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65" w:history="1">
              <w:r w:rsidRPr="00077FE1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lang w:val="ru-RU"/>
                </w:rPr>
                <w:t>кодами 2.7.1</w:t>
              </w:r>
            </w:hyperlink>
            <w:r w:rsidRPr="00077FE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66" w:history="1">
              <w:r w:rsidRPr="00077FE1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lang w:val="ru-RU"/>
                </w:rPr>
                <w:t>4.9</w:t>
              </w:r>
            </w:hyperlink>
            <w:r w:rsidRPr="00077FE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67" w:history="1">
              <w:r w:rsidRPr="00077FE1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lang w:val="ru-RU"/>
                </w:rPr>
                <w:t>7.2.3</w:t>
              </w:r>
            </w:hyperlink>
            <w:r w:rsidRPr="00077FE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12.0.1 </w:t>
            </w:r>
          </w:p>
        </w:tc>
      </w:tr>
      <w:tr w:rsidR="00077FE1" w:rsidRPr="00077FE1" w:rsidTr="00245513">
        <w:tc>
          <w:tcPr>
            <w:tcW w:w="5000" w:type="pct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077FE1" w:rsidRPr="00077FE1" w:rsidTr="00245513">
        <w:trPr>
          <w:trHeight w:val="369"/>
        </w:trPr>
        <w:tc>
          <w:tcPr>
            <w:tcW w:w="143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Магазины </w:t>
            </w:r>
          </w:p>
        </w:tc>
        <w:tc>
          <w:tcPr>
            <w:tcW w:w="2548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021" w:type="pct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4.4 </w:t>
            </w:r>
          </w:p>
        </w:tc>
      </w:tr>
    </w:tbl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1" w:rsidRPr="00077FE1" w:rsidRDefault="00077FE1" w:rsidP="00077FE1">
            <w:pPr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1" w:rsidRPr="00077FE1" w:rsidRDefault="00077FE1" w:rsidP="00077FE1">
            <w:pPr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ИНЖЕНЕРНОЙ И ТРАНСПОРТНОЙ ИНФРАСТРУКТУРЫ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ИТ-1. ЗОНА ОБЪЕКТОВ ТРАНСПОРТНОЙ ИНФРАСТРУКТУРЫ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268"/>
        <w:gridCol w:w="108"/>
      </w:tblGrid>
      <w:tr w:rsidR="00077FE1" w:rsidRPr="003A33EF" w:rsidTr="00820D9C">
        <w:trPr>
          <w:tblHeader/>
          <w:jc w:val="center"/>
        </w:trPr>
        <w:tc>
          <w:tcPr>
            <w:tcW w:w="2836" w:type="dxa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077FE1" w:rsidRPr="00077FE1" w:rsidTr="00820D9C">
        <w:trPr>
          <w:jc w:val="center"/>
        </w:trPr>
        <w:tc>
          <w:tcPr>
            <w:tcW w:w="9855" w:type="dxa"/>
            <w:gridSpan w:val="4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4643" w:type="dxa"/>
          </w:tcPr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0" w:name="dst100255"/>
            <w:bookmarkEnd w:id="90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  <w:gridSpan w:val="2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1" w:name="dst100256"/>
            <w:bookmarkEnd w:id="91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4.9.1.1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Обеспечение дорожного отдыха</w:t>
            </w:r>
          </w:p>
        </w:tc>
        <w:tc>
          <w:tcPr>
            <w:tcW w:w="4643" w:type="dxa"/>
          </w:tcPr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2" w:name="dst100258"/>
            <w:bookmarkEnd w:id="92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  <w:gridSpan w:val="2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3" w:name="dst100259"/>
            <w:bookmarkEnd w:id="93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4.9.1.2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4" w:name="dst100261"/>
            <w:bookmarkEnd w:id="94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5" w:name="dst100262"/>
            <w:bookmarkEnd w:id="95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4.9.1.3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6" w:name="dst100263"/>
            <w:bookmarkEnd w:id="96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Ремонт автомобилей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7" w:name="dst100264"/>
            <w:bookmarkEnd w:id="97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8" w:name="dst100265"/>
            <w:bookmarkEnd w:id="98"/>
            <w:r w:rsidRPr="00077F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376" w:type="dxa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99" w:name="dst100378"/>
            <w:bookmarkEnd w:id="99"/>
            <w:proofErr w:type="gramStart"/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8" w:anchor="dst100109" w:history="1">
              <w:r w:rsidRPr="00077FE1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69" w:anchor="dst100250" w:history="1">
              <w:r w:rsidRPr="00077FE1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70" w:anchor="dst100385" w:history="1">
              <w:r w:rsidRPr="00077FE1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, а также некапитальных сооружений, </w:t>
            </w:r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0" w:name="dst100379"/>
            <w:bookmarkEnd w:id="100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7.2.1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1" w:name="dst100380"/>
            <w:bookmarkEnd w:id="101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Обслуживание перевозок пассажиров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2" w:name="dst100381"/>
            <w:bookmarkEnd w:id="102"/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71" w:anchor="dst100397" w:history="1">
              <w:r w:rsidRPr="00077FE1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  <w:lang w:val="ru-RU" w:eastAsia="ru-RU"/>
                </w:rPr>
                <w:t>кодом 7.6</w:t>
              </w:r>
            </w:hyperlink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3" w:name="dst100382"/>
            <w:bookmarkEnd w:id="103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7.2.2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4" w:name="dst100383"/>
            <w:bookmarkEnd w:id="104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Стоянки транспорта общего пользования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5" w:name="dst100384"/>
            <w:bookmarkEnd w:id="105"/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6" w:name="dst100385"/>
            <w:bookmarkEnd w:id="106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7.2.3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6" w:type="dxa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077FE1" w:rsidRPr="00077FE1" w:rsidTr="00820D9C">
        <w:trPr>
          <w:jc w:val="center"/>
        </w:trPr>
        <w:tc>
          <w:tcPr>
            <w:tcW w:w="2836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077FE1" w:rsidRPr="00077FE1" w:rsidTr="00820D9C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3A33EF" w:rsidTr="00820D9C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077FE1" w:rsidRPr="00077FE1" w:rsidTr="00820D9C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77FE1" w:rsidRPr="003A33EF" w:rsidTr="00820D9C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077FE1" w:rsidRPr="00077FE1" w:rsidRDefault="00077FE1" w:rsidP="00077F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1" w:rsidRPr="00077FE1" w:rsidRDefault="00077FE1" w:rsidP="000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 xml:space="preserve">не подлежит </w:t>
            </w:r>
            <w:r w:rsidRPr="00077FE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1" w:rsidRPr="00077FE1" w:rsidRDefault="00077FE1" w:rsidP="000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 ОБЪЕКТОВ ИНЖЕНЕРНОЙ ИНФРАСТРУКТУРЫ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2836"/>
        <w:gridCol w:w="4643"/>
        <w:gridCol w:w="2268"/>
        <w:gridCol w:w="108"/>
      </w:tblGrid>
      <w:tr w:rsidR="00077FE1" w:rsidRPr="003A33EF" w:rsidTr="00820D9C">
        <w:trPr>
          <w:gridBefore w:val="1"/>
          <w:wBefore w:w="176" w:type="dxa"/>
          <w:tblHeader/>
          <w:jc w:val="center"/>
        </w:trPr>
        <w:tc>
          <w:tcPr>
            <w:tcW w:w="2836" w:type="dxa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gridSpan w:val="2"/>
            <w:vAlign w:val="center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077FE1" w:rsidRPr="00077FE1" w:rsidTr="00820D9C">
        <w:trPr>
          <w:gridBefore w:val="1"/>
          <w:wBefore w:w="176" w:type="dxa"/>
          <w:jc w:val="center"/>
        </w:trPr>
        <w:tc>
          <w:tcPr>
            <w:tcW w:w="9855" w:type="dxa"/>
            <w:gridSpan w:val="4"/>
          </w:tcPr>
          <w:p w:rsidR="00077FE1" w:rsidRDefault="00077FE1" w:rsidP="00077FE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20D9C" w:rsidRPr="00077FE1" w:rsidRDefault="00820D9C" w:rsidP="00077FE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820D9C">
        <w:trPr>
          <w:gridBefore w:val="1"/>
          <w:wBefore w:w="176" w:type="dxa"/>
          <w:jc w:val="center"/>
        </w:trPr>
        <w:tc>
          <w:tcPr>
            <w:tcW w:w="2836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Энергетика</w:t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6" w:type="dxa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077FE1" w:rsidRPr="00077FE1" w:rsidTr="00820D9C">
        <w:trPr>
          <w:gridBefore w:val="1"/>
          <w:wBefore w:w="176" w:type="dxa"/>
          <w:jc w:val="center"/>
        </w:trPr>
        <w:tc>
          <w:tcPr>
            <w:tcW w:w="2836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Связь</w:t>
            </w:r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  <w:gridSpan w:val="2"/>
          </w:tcPr>
          <w:p w:rsidR="00077FE1" w:rsidRPr="00077FE1" w:rsidRDefault="00077FE1" w:rsidP="0007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077FE1" w:rsidRPr="00077FE1" w:rsidTr="00820D9C">
        <w:trPr>
          <w:gridBefore w:val="1"/>
          <w:wBefore w:w="176" w:type="dxa"/>
          <w:jc w:val="center"/>
        </w:trPr>
        <w:tc>
          <w:tcPr>
            <w:tcW w:w="2836" w:type="dxa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4643" w:type="dxa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  <w:gridSpan w:val="2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077FE1" w:rsidRPr="00077FE1" w:rsidTr="00820D9C">
        <w:trPr>
          <w:gridBefore w:val="1"/>
          <w:wBefore w:w="176" w:type="dxa"/>
          <w:jc w:val="center"/>
        </w:trPr>
        <w:tc>
          <w:tcPr>
            <w:tcW w:w="2836" w:type="dxa"/>
          </w:tcPr>
          <w:p w:rsidR="00077FE1" w:rsidRPr="00077FE1" w:rsidRDefault="00077FE1" w:rsidP="00077FE1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077FE1" w:rsidRPr="00077FE1" w:rsidRDefault="00077FE1" w:rsidP="00077FE1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Трубопроводный транспорт</w:t>
            </w:r>
          </w:p>
        </w:tc>
        <w:tc>
          <w:tcPr>
            <w:tcW w:w="2376" w:type="dxa"/>
            <w:gridSpan w:val="2"/>
          </w:tcPr>
          <w:p w:rsidR="00077FE1" w:rsidRPr="00077FE1" w:rsidRDefault="00077FE1" w:rsidP="00077FE1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077FE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</w:tr>
      <w:tr w:rsidR="00077FE1" w:rsidRPr="00077FE1" w:rsidTr="00820D9C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923" w:type="dxa"/>
            <w:gridSpan w:val="4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FE1" w:rsidRPr="003A33EF" w:rsidTr="00820D9C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923" w:type="dxa"/>
            <w:gridSpan w:val="4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077FE1" w:rsidRPr="00077FE1" w:rsidTr="00820D9C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923" w:type="dxa"/>
            <w:gridSpan w:val="4"/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77FE1" w:rsidRPr="003A33EF" w:rsidTr="00820D9C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923" w:type="dxa"/>
            <w:gridSpan w:val="4"/>
          </w:tcPr>
          <w:p w:rsidR="00077FE1" w:rsidRPr="00077FE1" w:rsidRDefault="00077FE1" w:rsidP="00077F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Условно разрешенные виды использования не устанавливаются</w:t>
            </w:r>
          </w:p>
        </w:tc>
      </w:tr>
    </w:tbl>
    <w:p w:rsidR="00077FE1" w:rsidRPr="00077FE1" w:rsidRDefault="00077FE1" w:rsidP="00077F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077FE1" w:rsidRPr="00077FE1" w:rsidRDefault="00077FE1" w:rsidP="00077FE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77FE1" w:rsidRPr="00077FE1" w:rsidTr="0024551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77FE1" w:rsidRPr="003A33EF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1" w:rsidRPr="00077FE1" w:rsidRDefault="00077FE1" w:rsidP="000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1" w:rsidRPr="00077FE1" w:rsidRDefault="00077FE1" w:rsidP="000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77FE1" w:rsidRPr="00077FE1" w:rsidTr="0024551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E1" w:rsidRPr="00077FE1" w:rsidRDefault="00077FE1" w:rsidP="00077F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7FE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077FE1" w:rsidRPr="00077FE1" w:rsidRDefault="00077FE1" w:rsidP="00077FE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077FE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077FE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20D9C" w:rsidRDefault="00820D9C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20D9C" w:rsidRDefault="00820D9C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20D9C" w:rsidRDefault="00820D9C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20D9C" w:rsidRDefault="00820D9C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20D9C" w:rsidRDefault="00820D9C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7FE1" w:rsidRPr="00077FE1" w:rsidRDefault="00077FE1" w:rsidP="00077F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7FE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Статья 19.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077FE1" w:rsidRPr="00077FE1" w:rsidRDefault="00077FE1" w:rsidP="00077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/>
          <w:bCs/>
          <w:sz w:val="28"/>
          <w:szCs w:val="28"/>
          <w:lang w:val="ru-RU"/>
        </w:rPr>
        <w:t>19.1. Общие положения об ограничениях использования земельных участков и объектов капитального строительства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/>
          <w:bCs/>
          <w:sz w:val="28"/>
          <w:szCs w:val="28"/>
          <w:lang w:val="ru-RU"/>
        </w:rPr>
        <w:t>19.2. 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 июня 2002 г. N 73-ФЗ "Об объектах культурного наследия (памятниках истории и культуры) народов Российской Федерации" в целях охраны объектов культурного наследия.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наследия 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местного самоуправления, которые подлежат применению в части, не противоречащей Положению о зонах охраны объектов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культурного наследия (памятников истории и культуры) народов Российской Федерации, утвержденному постановлением Правительства Российской Федерации от 12 сентября 2015 г. N 972 "Об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Федерации".</w:t>
      </w:r>
      <w:proofErr w:type="gramEnd"/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3. Ограничения использования земельных участков и объектов капитального строительства в защитных зонах охраны объектов культурного наследия, устанавливаются в соответствии с Федеральным законом "Об объектах культурного наследия (памятниках истории и культуры) народов Российской Федерации" в целях обеспечения сохранности объектов культурного.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4. 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/>
          <w:bCs/>
          <w:sz w:val="28"/>
          <w:szCs w:val="28"/>
          <w:lang w:val="ru-RU"/>
        </w:rPr>
        <w:t>19.3. Ограничения использования земельных участков и объектов капитального строительства на территории санитарно-защитных зон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2. На территории СЗЗ в соответствии с законодательством Российской Федерации, в том числе Федеральными законами от 30 марта 1999 г. N 52-ФЗ "О санитарно-эпидемиологическом благополучии населения", от 10 января 2002 г. N 7-ФЗ "Об охране окружающей среды", устанавливается специальный режим использования земельных участков и объектов капитального строительства.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2.2.1/2.1.1.1200-03", введенных в действие постановлением Главного государственного санитарного врача Российской Федерации от 25 сентября 2007 г. N 74.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жилую застройку, включая отдельные жилые дома;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ландшафтно-рекреационные зоны;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зоны отдыха;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территории курортов, санаториев и домов отдыха;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5) территории садоводческих товариществ и коттеджной застройки;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7) спортивные сооружения;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8) детские площадки;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9) образовательные и детские учреждения;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10) лечебно-профилактические и оздоровительные учреждения общего пользования.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5. Допускается размещать в границах СЗЗ промышленного объекта или производства: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нежилые помещения для дежурного аварийного персонала;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помещения для пребывания работающих по вахтовому методу (не более двух недель);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здания управления;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конструкторские бюро;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здания административного назначения;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6) научно-исследовательские лаборатории;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7) поликлиники;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8) спортивно-оздоровительные сооружения закрытого типа;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9) бани;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10) прачечные;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11) объекты торговли и общественного питания;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12) мотели;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13) гостиницы;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14) гаражи;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15) площадки и сооружения для хранения общественного и индивидуального транспорта;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16) пожарные депо;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17) местные и транзитные коммуникации;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18) ЛЭП;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19) электроподстанции;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20) нефте- и газопроводы;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21) артезианские скважины для технического водоснабжения;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22) водоохлаждающие сооружения для подготовки технической воды;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23) канализационные насосные станции;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24) сооружения оборотного водоснабжения;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25) автозаправочные станции;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26) станции технического обслуживания автомобилей.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7.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8. Размеры санитарно-защитных зон для промышленных объектов и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 основании акустических расчетов с учетом места расположения источников и характера создаваемого ими шума, электромагнитых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) устанавливаются санитарные разрывы вдоль трассы высоковольтной линии, за пределами которых напряженность электрического поля не превышает 1 кВ/м.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11.Для вновь проектируемых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- 20 м - для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330 кВ;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- 30 м - для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500 кВ;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- 40 м - для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750 кВ;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- 55 м - для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1150 кВ.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14. На территории зон санитарной охраны источников питьевого водоснабжения (далее - ЗСО) в соответствии с Федеральным законом от 30 марта 1999 г. N 52-ФЗ "О санитарно-эпидемиологическом благополучии населения"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15.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16.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17.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30 м при использовании защищенных подземных вод;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50 м при использовании недостаточно защищенных подземных вод.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первому поясу ЗСО подземных источников водоснабжения: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отходов, расположенные в местах, исключающих загрязнение территории первого пояса ЗСО при их вывозе;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18.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сут.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второму и третьему поясам ЗСО подземных источников водоснабжения: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соответствии с гигиеническими требованиями к охране поверхностных вод.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19. Мероприятия по второму поясу ЗСО подземных источников водоснабжения: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б) применение удобрений и ядохимикатов;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в) рубка леса главного пользования и реконструкции;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20. Мероприятия по первому поясу ЗСО поверхностных источников водоснабжения: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21. Во втором поясе зоны поверхностного источника водоснабжения запрещается: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а) загрязнение территорий нечистотами, мусором, навозом, промышленными отходами и др.;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б) размещение складов горючесмазочных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г) применение удобрений и ядохимикатов. 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д) закачка отработавших вод в подземные пласты;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е)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подземное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складирования твердых отходов;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ж) разработка недр земли; а также ликвидация поглощающих скважин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и шахтных колодцев, которые могут загрязнить водоносные пласты.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второму и третьему поясам ЗСО поверхностных источников водоснабжения: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6)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22. Мероприятия по второму поясу ЗСО поверхностных источников водоснабжения.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3) использование источников водоснабжения в пределах второго пояса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23. Мероприятия по санитарно-защитной полосе водоводов: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/>
          <w:bCs/>
          <w:sz w:val="28"/>
          <w:szCs w:val="28"/>
          <w:lang w:val="ru-RU"/>
        </w:rPr>
        <w:t>19.4. Ограничения использования земельных участков и объектов капитального строительства на территории охранных зон инженерных коммуникаций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19.4.1 Ограничения использования земельных участков и объектов капитального строительства на территории охранных зон объектов электросетевого хозяйства.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г. N 160 "О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участков, расположенных в границах таких зон".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нанесение экологического ущерба и возникновение пожаров, в том числе: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 xml:space="preserve">2) размещать любые объекты и предметы (материалы) в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пределах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линий электропередачи;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размещать свалки;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складировать или размещать хранилища любых, в том числе горюче-смазочных, материалов;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1) строительство, капитальный ремонт, реконструкция или снос зданий и сооружений;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горные, взрывные, мелиоративные работы, в том числе связанные с временным затоплением земель;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посадка и вырубка деревьев и кустарников;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провеса проводов переходов воздушных линий электропередачи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6)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7)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8) полив сельскохозяйственных культур в случае, если высота струи воды может составить свыше 3 м (в охранных зонах воздушных линий электропередачи);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9) 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складировать или размещать хранилища любых, в том числе горюче-смазочных, материалов;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19.4.2 Ограничения использования земельных участков и объектов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капитального строительства на территории охранных зон газораспределительных сетей.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Согласно законодательству Российской Федерации, в том числе Федеральному закону от 31 марта 1999 г. N 69-ФЗ "О газоснабжении в Российской Федерации" и Правилам охраны газораспределительных сетей, утвержденным постановлением Правительства Российской Федерации от 20 ноября 2000 г. N 878,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(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обременения), которыми запрещается юридическим и физическим лицам, являющимся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  <w:proofErr w:type="gramEnd"/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строить объекты жилищно-гражданского и производственного назначения;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устраивать свалки и склады, разливать растворы кислот, солей, щелочей и других химически активных веществ;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7) разводить огонь и размещать источники огня;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дств св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язи, освещения и систем телемеханики;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10) набрасывать, приставлять и привязывать к опорам и надземным газопроводам, ограждениям и зданиям газораспределительных сетей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посторонние предметы, лестницы, влезать на них;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11) самовольно подключаться к газораспределительным сетям.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19.4.3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 июня 1995 г. N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4.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и линий радиофикации.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производить геолого-съемочные, поисковые, геодезические и другие изыскательские работы, которые связаны с бурением скважин, шукодексованием, взятием проб грунта, осуществлением взрывных работ;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6.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предприятиями, в ведении которых находятся эти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линии и сооружения;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огораживать трассы линий связи, препятствуя свободному доступу к ним технического персонала;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другое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).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19.4.4 Ограничения использования земельных участков и объектов капитального строительства на территории охранных зон магистральных газопроводов.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Постановлением Правительства Российской Федерации от 08 сентября 2017 г. N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 установлены ограничения использования земельных участков на территории охранных зон магистральных газопроводов.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2. В охранных зонах запрещается: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средства связи, энергоснабжения, устройства телемеханики магистральных газопроводов;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складировать любые материалы, в том числе горюче-смазочные, или размещать хранилища любых материалов;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с</w:t>
      </w:r>
      <w:proofErr w:type="gramEnd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вытравленной якорь-цепью;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10) огораживать и перегораживать охранные зоны;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11) размещать какие-либо здания, строения, сооружения, не относящиеся к линейной части магистрального газопровода, компрессорным станциям, газоизмерительным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12) осуществлять несанкционированное подключение (присоединение) к магистральному газопроводу.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 xml:space="preserve">1) проведение горных, взрывных, строительных, монтажных, </w:t>
      </w: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мелиоративных работ, в том числе работ, связанных с затоплением земель;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2) осуществление посадки и вырубки деревьев и кустарников;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3) проведение погрузочно-разгрузочных работ, устройство водопоев скота, колка и заготовка льда;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4) проведение земляных работ на глубине более чем 0,3 м, планировка грунта;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5) сооружение запруд на реках и ручьях;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6) складирование кормов, удобрений, сена, соломы, размещение полевых станов и загонов для скота;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7) размещение туристских стоянок;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8) размещение гаражей, стоянок и парковок транспортных средств;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9) сооружение переездов через магистральные газопроводы;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10) прокладка инженерных коммуникаций;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11) проведение инженерных изысканий, связанных с бурением скважин и устройством шукодексов;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12) устройство причалов для судов и пляжей;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13) проведение работ на объектах транспортной инфраструктуры, находящихся на территории охранной зоны;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8. Расстояния зон с особыми условиями использования территории газопроводов высокого давления, а именно: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Охранная зона – 25 метров в обе стороны от оси газопровода высокого давления;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Охранная зона газораспределительной станции (ГРС, АГРС) – 100 м.;</w:t>
      </w:r>
    </w:p>
    <w:p w:rsidR="00BD05F5" w:rsidRPr="00BD05F5" w:rsidRDefault="00BD05F5" w:rsidP="00BD05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Cs/>
          <w:sz w:val="28"/>
          <w:szCs w:val="28"/>
          <w:lang w:val="ru-RU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BD05F5" w:rsidRPr="00BD05F5" w:rsidRDefault="00BD05F5" w:rsidP="00BD05F5">
      <w:pPr>
        <w:spacing w:after="0" w:line="276" w:lineRule="auto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 xml:space="preserve">         19.5. Ограничения использования земельных участков и объектов капитального строительства на территории охранных </w:t>
      </w:r>
      <w:proofErr w:type="gramStart"/>
      <w:r w:rsidRPr="00BD05F5">
        <w:rPr>
          <w:rFonts w:ascii="Times New Roman" w:eastAsia="Calibri" w:hAnsi="Times New Roman"/>
          <w:b/>
          <w:sz w:val="28"/>
          <w:szCs w:val="28"/>
          <w:lang w:val="ru-RU"/>
        </w:rPr>
        <w:t>зон</w:t>
      </w:r>
      <w:proofErr w:type="gramEnd"/>
      <w:r w:rsidRPr="00BD05F5">
        <w:rPr>
          <w:rFonts w:ascii="Times New Roman" w:eastAsia="Calibri" w:hAnsi="Times New Roman"/>
          <w:b/>
          <w:sz w:val="28"/>
          <w:szCs w:val="28"/>
          <w:lang w:val="ru-RU"/>
        </w:rPr>
        <w:t xml:space="preserve"> особо охраняемых природных территорий</w:t>
      </w:r>
    </w:p>
    <w:p w:rsidR="00BD05F5" w:rsidRPr="00BD05F5" w:rsidRDefault="00BD05F5" w:rsidP="00BD05F5">
      <w:pPr>
        <w:spacing w:after="0" w:line="276" w:lineRule="auto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  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в пределах особо охраняемых природных территорий; расположенные в границах земель, зарезервированных для государственных или муниципальных нужд.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 xml:space="preserve">На территории Демидовского сельского поселения расположена особо охраняемая природная территория регионального значения. Территория особо охраняемой природной территории затрагивает земельные участки, расположенные в пределах территориальной зоны СХ-1. 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В пределах особо охраняемых природных территорий запрещается: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создание новых населенных пунктов, садоводческих, огороднических, дачных некоммерческих объединений граждан;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предоставление земельных участков, находящихся в государственной либо муниципальной собственности, для ведения личного подсобного хозяйства, дачного хозяйства, садоводства, огородничества, индивидуального гаражного и индивидуального жилищного строительства;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строительство и реконструкция объектов капитального строительства, в том числе линейных объектов, если такое строительство и реконструкция не связаны с функционированием особо охраняемых природных территорий и не соответствуют целевому назначению земельных участков;</w:t>
      </w:r>
      <w:proofErr w:type="gramEnd"/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разведка и добыча полезных ископаемых (кроме подземных вод и участков недр местного значения, разрабатываемых без применения взрывных работ);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взрывные работы;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распашка земель (за исключением земель, уже используемых собственниками, владельцами, пользователями и арендаторами для производства сельскохозяйственной продукции);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деятельность, влекущая за собой изменения гидрологического режима;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промышленный сбор декоративных и лекарственных растений;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деятельность, ведущая к сокращению численности растений, животных и других организмов, относящихся к видам, занесенным в Красную книгу Российской Федерации и Красную книгу Волгоградской области, и ухудшающая среду их обитания;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выпас домашних животных и их прогон вне дорог общего пользования;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 xml:space="preserve">движение и стоянка транспортных средств вне дорог общего пользования, за исключением транспортных средств собственников, 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lastRenderedPageBreak/>
        <w:t>владельцев и пользователей земельных участков, расположенных в границах особо охраняемых природных территорий, при осуществлении ими хозяйственной деятельности, лиц, осуществляющих хозяйственную деятельность во исполнение договоров с собственниками, владельцами и пользователями земельных участков, расположенных в границах особо охраняемых природных территорий, органов государственной власти, государственных учреждений, осуществляющих функции контроля</w:t>
      </w:r>
      <w:proofErr w:type="gramEnd"/>
      <w:r w:rsidRPr="00BD05F5">
        <w:rPr>
          <w:rFonts w:ascii="Times New Roman" w:eastAsia="Calibri" w:hAnsi="Times New Roman"/>
          <w:sz w:val="28"/>
          <w:szCs w:val="28"/>
          <w:lang w:val="ru-RU"/>
        </w:rPr>
        <w:t xml:space="preserve"> и надзора, органов местного </w:t>
      </w:r>
      <w:proofErr w:type="gramStart"/>
      <w:r w:rsidRPr="00BD05F5">
        <w:rPr>
          <w:rFonts w:ascii="Times New Roman" w:eastAsia="Calibri" w:hAnsi="Times New Roman"/>
          <w:sz w:val="28"/>
          <w:szCs w:val="28"/>
          <w:lang w:val="ru-RU"/>
        </w:rPr>
        <w:t>самоуправления</w:t>
      </w:r>
      <w:proofErr w:type="gramEnd"/>
      <w:r w:rsidRPr="00BD05F5">
        <w:rPr>
          <w:rFonts w:ascii="Times New Roman" w:eastAsia="Calibri" w:hAnsi="Times New Roman"/>
          <w:sz w:val="28"/>
          <w:szCs w:val="28"/>
          <w:lang w:val="ru-RU"/>
        </w:rPr>
        <w:t xml:space="preserve"> при осуществлении возложенных на них полномочий, учреждений, подведомственных органам государственной власти и местного самоуправления, осуществляющих деятельность по реализации возложенных на них указанными органами полномочий;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ab/>
        <w:t>размещение отходов производства и потребления;</w:t>
      </w:r>
    </w:p>
    <w:p w:rsidR="00BD05F5" w:rsidRPr="00BD05F5" w:rsidRDefault="00BD05F5" w:rsidP="00BD05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уничтожение или повреждение шлагбаумов, аншлагов, стендов и других информационных знаков, и указателей, а также оборудованных экологических троп и мест отдыха.</w:t>
      </w:r>
    </w:p>
    <w:p w:rsidR="00BD05F5" w:rsidRPr="00BD05F5" w:rsidRDefault="00BD05F5" w:rsidP="00BD05F5">
      <w:pPr>
        <w:spacing w:after="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BD05F5" w:rsidRPr="00BD05F5" w:rsidRDefault="00BD05F5" w:rsidP="00BD05F5">
      <w:pPr>
        <w:spacing w:after="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BD05F5">
        <w:rPr>
          <w:rFonts w:ascii="Times New Roman" w:eastAsia="Calibri" w:hAnsi="Times New Roman"/>
          <w:sz w:val="28"/>
          <w:szCs w:val="28"/>
          <w:lang w:val="ru-RU"/>
        </w:rPr>
        <w:t>Виды разрешенного использования земель лесного фонда, согласно Лесного Кодекса Российской Федерации:</w:t>
      </w:r>
      <w:r w:rsidRPr="00BD05F5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</w:t>
      </w:r>
      <w:r w:rsidRPr="00BD05F5">
        <w:rPr>
          <w:rFonts w:ascii="Times New Roman" w:eastAsia="Calibri" w:hAnsi="Times New Roman"/>
          <w:sz w:val="28"/>
          <w:szCs w:val="28"/>
          <w:lang w:val="ru-RU"/>
        </w:rPr>
        <w:t>заготовка древесины; заготовка живицы; заготовка и сбор недревесных лесных ресурсов; заготовка пищевых лесных ресурсов и сбор лекарственных растений; осуществление видов 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</w:t>
      </w:r>
      <w:proofErr w:type="gramEnd"/>
      <w:r w:rsidRPr="00BD05F5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BD05F5">
        <w:rPr>
          <w:rFonts w:ascii="Times New Roman" w:eastAsia="Calibri" w:hAnsi="Times New Roman"/>
          <w:sz w:val="28"/>
          <w:szCs w:val="28"/>
          <w:lang w:val="ru-RU"/>
        </w:rPr>
        <w:t>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объектов; переработка древесины и иных лесных ресурсов;</w:t>
      </w:r>
      <w:proofErr w:type="gramEnd"/>
      <w:r w:rsidRPr="00BD05F5">
        <w:rPr>
          <w:rFonts w:ascii="Times New Roman" w:eastAsia="Calibri" w:hAnsi="Times New Roman"/>
          <w:sz w:val="28"/>
          <w:szCs w:val="28"/>
          <w:lang w:val="ru-RU"/>
        </w:rPr>
        <w:t xml:space="preserve"> осуществление религиозной деятельности.</w:t>
      </w:r>
    </w:p>
    <w:p w:rsidR="00BD05F5" w:rsidRPr="00BD05F5" w:rsidRDefault="00BD05F5" w:rsidP="00BD05F5">
      <w:pPr>
        <w:spacing w:after="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BD05F5" w:rsidRPr="00BD05F5" w:rsidRDefault="00BD05F5" w:rsidP="00BD05F5">
      <w:pPr>
        <w:spacing w:after="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</w:t>
      </w:r>
      <w:proofErr w:type="gramStart"/>
      <w:r w:rsidRPr="00BD05F5">
        <w:rPr>
          <w:rFonts w:ascii="Times New Roman" w:eastAsia="Calibri" w:hAnsi="Times New Roman"/>
          <w:sz w:val="28"/>
          <w:szCs w:val="28"/>
          <w:lang w:val="ru-RU"/>
        </w:rPr>
        <w:t>предназначенных</w:t>
      </w:r>
      <w:proofErr w:type="gramEnd"/>
      <w:r w:rsidRPr="00BD05F5">
        <w:rPr>
          <w:rFonts w:ascii="Times New Roman" w:eastAsia="Calibri" w:hAnsi="Times New Roman"/>
          <w:sz w:val="28"/>
          <w:szCs w:val="28"/>
          <w:lang w:val="ru-RU"/>
        </w:rPr>
        <w:t xml:space="preserve"> в том числе для осуществления товарной аквакультуры (товарного рыбоводства).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 предоставляются в безвозмездное пользование или устанавливается сервитут в соответствии со статьей 9 Лесного Кодекса. Правила 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BD05F5" w:rsidRPr="00BD05F5" w:rsidRDefault="00BD05F5" w:rsidP="00BD05F5">
      <w:pPr>
        <w:spacing w:after="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D05F5">
        <w:rPr>
          <w:rFonts w:ascii="Times New Roman" w:eastAsia="Calibri" w:hAnsi="Times New Roman"/>
          <w:sz w:val="28"/>
          <w:szCs w:val="28"/>
          <w:lang w:val="ru-RU"/>
        </w:rPr>
        <w:t>Иные ограничения устанавливаются Лесным Кодексом Российской Федерации.</w:t>
      </w:r>
    </w:p>
    <w:p w:rsidR="00077FE1" w:rsidRPr="00BD05F5" w:rsidRDefault="00077FE1" w:rsidP="00077FE1">
      <w:pPr>
        <w:rPr>
          <w:rFonts w:ascii="Times New Roman" w:hAnsi="Times New Roman"/>
          <w:sz w:val="28"/>
          <w:szCs w:val="28"/>
          <w:lang w:val="ru-RU"/>
        </w:rPr>
      </w:pPr>
    </w:p>
    <w:p w:rsidR="00935D68" w:rsidRDefault="00935D68" w:rsidP="00935D68">
      <w:pPr>
        <w:rPr>
          <w:rFonts w:ascii="Times New Roman" w:hAnsi="Times New Roman"/>
          <w:sz w:val="24"/>
          <w:lang w:val="ru-RU"/>
        </w:rPr>
      </w:pPr>
    </w:p>
    <w:sectPr w:rsidR="00935D68" w:rsidSect="00935D68">
      <w:footerReference w:type="default" r:id="rId72"/>
      <w:pgSz w:w="11906" w:h="16838"/>
      <w:pgMar w:top="1134" w:right="991" w:bottom="1135" w:left="156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4E" w:rsidRDefault="00285F4E">
      <w:pPr>
        <w:spacing w:after="0" w:line="240" w:lineRule="auto"/>
      </w:pPr>
      <w:r>
        <w:separator/>
      </w:r>
    </w:p>
  </w:endnote>
  <w:endnote w:type="continuationSeparator" w:id="0">
    <w:p w:rsidR="00285F4E" w:rsidRDefault="0028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00" w:rsidRDefault="00804D00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A33EF">
      <w:rPr>
        <w:noProof/>
      </w:rPr>
      <w:t>2</w:t>
    </w:r>
    <w:r>
      <w:rPr>
        <w:noProof/>
      </w:rPr>
      <w:fldChar w:fldCharType="end"/>
    </w:r>
  </w:p>
  <w:p w:rsidR="00804D00" w:rsidRDefault="00804D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4E" w:rsidRDefault="00285F4E">
      <w:pPr>
        <w:spacing w:after="0" w:line="240" w:lineRule="auto"/>
      </w:pPr>
      <w:r>
        <w:separator/>
      </w:r>
    </w:p>
  </w:footnote>
  <w:footnote w:type="continuationSeparator" w:id="0">
    <w:p w:rsidR="00285F4E" w:rsidRDefault="00285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6F1D7D3F"/>
    <w:multiLevelType w:val="multilevel"/>
    <w:tmpl w:val="4F8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8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6"/>
  </w:num>
  <w:num w:numId="6">
    <w:abstractNumId w:val="38"/>
  </w:num>
  <w:num w:numId="7">
    <w:abstractNumId w:val="32"/>
  </w:num>
  <w:num w:numId="8">
    <w:abstractNumId w:val="25"/>
  </w:num>
  <w:num w:numId="9">
    <w:abstractNumId w:val="5"/>
  </w:num>
  <w:num w:numId="10">
    <w:abstractNumId w:val="30"/>
  </w:num>
  <w:num w:numId="11">
    <w:abstractNumId w:val="40"/>
  </w:num>
  <w:num w:numId="12">
    <w:abstractNumId w:val="2"/>
  </w:num>
  <w:num w:numId="13">
    <w:abstractNumId w:val="48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21"/>
  </w:num>
  <w:num w:numId="19">
    <w:abstractNumId w:val="34"/>
  </w:num>
  <w:num w:numId="20">
    <w:abstractNumId w:val="47"/>
  </w:num>
  <w:num w:numId="21">
    <w:abstractNumId w:val="15"/>
  </w:num>
  <w:num w:numId="22">
    <w:abstractNumId w:val="19"/>
  </w:num>
  <w:num w:numId="23">
    <w:abstractNumId w:val="12"/>
  </w:num>
  <w:num w:numId="24">
    <w:abstractNumId w:val="42"/>
  </w:num>
  <w:num w:numId="25">
    <w:abstractNumId w:val="37"/>
  </w:num>
  <w:num w:numId="26">
    <w:abstractNumId w:val="50"/>
  </w:num>
  <w:num w:numId="27">
    <w:abstractNumId w:val="24"/>
  </w:num>
  <w:num w:numId="28">
    <w:abstractNumId w:val="36"/>
  </w:num>
  <w:num w:numId="29">
    <w:abstractNumId w:val="9"/>
  </w:num>
  <w:num w:numId="30">
    <w:abstractNumId w:val="16"/>
  </w:num>
  <w:num w:numId="31">
    <w:abstractNumId w:val="41"/>
  </w:num>
  <w:num w:numId="32">
    <w:abstractNumId w:val="10"/>
  </w:num>
  <w:num w:numId="33">
    <w:abstractNumId w:val="43"/>
  </w:num>
  <w:num w:numId="34">
    <w:abstractNumId w:val="8"/>
  </w:num>
  <w:num w:numId="35">
    <w:abstractNumId w:val="45"/>
  </w:num>
  <w:num w:numId="36">
    <w:abstractNumId w:val="31"/>
  </w:num>
  <w:num w:numId="37">
    <w:abstractNumId w:val="14"/>
  </w:num>
  <w:num w:numId="38">
    <w:abstractNumId w:val="20"/>
  </w:num>
  <w:num w:numId="39">
    <w:abstractNumId w:val="18"/>
  </w:num>
  <w:num w:numId="40">
    <w:abstractNumId w:val="51"/>
  </w:num>
  <w:num w:numId="41">
    <w:abstractNumId w:val="35"/>
  </w:num>
  <w:num w:numId="42">
    <w:abstractNumId w:val="39"/>
  </w:num>
  <w:num w:numId="43">
    <w:abstractNumId w:val="33"/>
  </w:num>
  <w:num w:numId="44">
    <w:abstractNumId w:val="52"/>
  </w:num>
  <w:num w:numId="45">
    <w:abstractNumId w:val="11"/>
  </w:num>
  <w:num w:numId="46">
    <w:abstractNumId w:val="17"/>
  </w:num>
  <w:num w:numId="47">
    <w:abstractNumId w:val="27"/>
  </w:num>
  <w:num w:numId="48">
    <w:abstractNumId w:val="7"/>
  </w:num>
  <w:num w:numId="49">
    <w:abstractNumId w:val="28"/>
  </w:num>
  <w:num w:numId="50">
    <w:abstractNumId w:val="44"/>
  </w:num>
  <w:num w:numId="51">
    <w:abstractNumId w:val="49"/>
  </w:num>
  <w:num w:numId="52">
    <w:abstractNumId w:val="46"/>
  </w:num>
  <w:num w:numId="5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039B5"/>
    <w:rsid w:val="00004944"/>
    <w:rsid w:val="000120BF"/>
    <w:rsid w:val="00012B20"/>
    <w:rsid w:val="00020057"/>
    <w:rsid w:val="000230B6"/>
    <w:rsid w:val="000509EA"/>
    <w:rsid w:val="00053459"/>
    <w:rsid w:val="000642FB"/>
    <w:rsid w:val="0006452E"/>
    <w:rsid w:val="00077FE1"/>
    <w:rsid w:val="000829B7"/>
    <w:rsid w:val="00091A6A"/>
    <w:rsid w:val="00092EB2"/>
    <w:rsid w:val="0009667E"/>
    <w:rsid w:val="000A5A7C"/>
    <w:rsid w:val="000B1CF2"/>
    <w:rsid w:val="000E0A95"/>
    <w:rsid w:val="000E4F9F"/>
    <w:rsid w:val="000E7BC5"/>
    <w:rsid w:val="000F2750"/>
    <w:rsid w:val="00132550"/>
    <w:rsid w:val="001374F9"/>
    <w:rsid w:val="00146902"/>
    <w:rsid w:val="00146948"/>
    <w:rsid w:val="001A3BC8"/>
    <w:rsid w:val="001A4E5B"/>
    <w:rsid w:val="001C284B"/>
    <w:rsid w:val="001C5E0A"/>
    <w:rsid w:val="001D1EC2"/>
    <w:rsid w:val="001D4240"/>
    <w:rsid w:val="001D5F21"/>
    <w:rsid w:val="001D60A0"/>
    <w:rsid w:val="001F5A30"/>
    <w:rsid w:val="0023538F"/>
    <w:rsid w:val="00245513"/>
    <w:rsid w:val="002540FE"/>
    <w:rsid w:val="0025595B"/>
    <w:rsid w:val="002563A6"/>
    <w:rsid w:val="002605D3"/>
    <w:rsid w:val="00266215"/>
    <w:rsid w:val="00267903"/>
    <w:rsid w:val="0028542B"/>
    <w:rsid w:val="00285F4E"/>
    <w:rsid w:val="002A1581"/>
    <w:rsid w:val="002B51AB"/>
    <w:rsid w:val="00311062"/>
    <w:rsid w:val="0031378F"/>
    <w:rsid w:val="00326B0A"/>
    <w:rsid w:val="00327370"/>
    <w:rsid w:val="003462CB"/>
    <w:rsid w:val="003570E2"/>
    <w:rsid w:val="00363639"/>
    <w:rsid w:val="00370D95"/>
    <w:rsid w:val="00373019"/>
    <w:rsid w:val="003751E8"/>
    <w:rsid w:val="003A065F"/>
    <w:rsid w:val="003A33EF"/>
    <w:rsid w:val="003B3507"/>
    <w:rsid w:val="003B5361"/>
    <w:rsid w:val="003B76DE"/>
    <w:rsid w:val="003C149B"/>
    <w:rsid w:val="003F39A8"/>
    <w:rsid w:val="003F4592"/>
    <w:rsid w:val="004112A1"/>
    <w:rsid w:val="00411536"/>
    <w:rsid w:val="004217AF"/>
    <w:rsid w:val="004305FB"/>
    <w:rsid w:val="00433F17"/>
    <w:rsid w:val="004375E6"/>
    <w:rsid w:val="00444253"/>
    <w:rsid w:val="004B4E12"/>
    <w:rsid w:val="004E3908"/>
    <w:rsid w:val="004F5715"/>
    <w:rsid w:val="005478F5"/>
    <w:rsid w:val="00562B80"/>
    <w:rsid w:val="00576CB4"/>
    <w:rsid w:val="00585365"/>
    <w:rsid w:val="005C49BD"/>
    <w:rsid w:val="005E46C4"/>
    <w:rsid w:val="005F600F"/>
    <w:rsid w:val="00600416"/>
    <w:rsid w:val="006172AC"/>
    <w:rsid w:val="006179BC"/>
    <w:rsid w:val="00634F74"/>
    <w:rsid w:val="00637051"/>
    <w:rsid w:val="00643879"/>
    <w:rsid w:val="00643FD3"/>
    <w:rsid w:val="006928D6"/>
    <w:rsid w:val="006A31D3"/>
    <w:rsid w:val="006B20A3"/>
    <w:rsid w:val="006D1020"/>
    <w:rsid w:val="006D5D14"/>
    <w:rsid w:val="007028DB"/>
    <w:rsid w:val="00703EB3"/>
    <w:rsid w:val="00706074"/>
    <w:rsid w:val="00706B67"/>
    <w:rsid w:val="00727945"/>
    <w:rsid w:val="00730809"/>
    <w:rsid w:val="00734B30"/>
    <w:rsid w:val="007554B4"/>
    <w:rsid w:val="0076515E"/>
    <w:rsid w:val="00776D9D"/>
    <w:rsid w:val="00785F3E"/>
    <w:rsid w:val="00793263"/>
    <w:rsid w:val="007B6374"/>
    <w:rsid w:val="007B7BEF"/>
    <w:rsid w:val="007D3AC1"/>
    <w:rsid w:val="007E7CCA"/>
    <w:rsid w:val="00804D00"/>
    <w:rsid w:val="00820D9C"/>
    <w:rsid w:val="008310C0"/>
    <w:rsid w:val="0084037A"/>
    <w:rsid w:val="00847410"/>
    <w:rsid w:val="00854B79"/>
    <w:rsid w:val="0086051B"/>
    <w:rsid w:val="00886E51"/>
    <w:rsid w:val="00896EE0"/>
    <w:rsid w:val="008A5D83"/>
    <w:rsid w:val="008D0778"/>
    <w:rsid w:val="008F61B4"/>
    <w:rsid w:val="009038F9"/>
    <w:rsid w:val="00916387"/>
    <w:rsid w:val="00917E14"/>
    <w:rsid w:val="00927682"/>
    <w:rsid w:val="00930A15"/>
    <w:rsid w:val="00935D68"/>
    <w:rsid w:val="009428B0"/>
    <w:rsid w:val="009649AB"/>
    <w:rsid w:val="0097360B"/>
    <w:rsid w:val="00987FE8"/>
    <w:rsid w:val="009947A3"/>
    <w:rsid w:val="00996075"/>
    <w:rsid w:val="009B1772"/>
    <w:rsid w:val="009B18EE"/>
    <w:rsid w:val="009B2490"/>
    <w:rsid w:val="009C45A4"/>
    <w:rsid w:val="009C7136"/>
    <w:rsid w:val="009C7D7B"/>
    <w:rsid w:val="009E355C"/>
    <w:rsid w:val="00A01C22"/>
    <w:rsid w:val="00A02963"/>
    <w:rsid w:val="00A03F5A"/>
    <w:rsid w:val="00A045D8"/>
    <w:rsid w:val="00A10EA9"/>
    <w:rsid w:val="00A26975"/>
    <w:rsid w:val="00A62792"/>
    <w:rsid w:val="00A654E7"/>
    <w:rsid w:val="00A6588D"/>
    <w:rsid w:val="00A83476"/>
    <w:rsid w:val="00A855AF"/>
    <w:rsid w:val="00A90580"/>
    <w:rsid w:val="00AA1A09"/>
    <w:rsid w:val="00AA290C"/>
    <w:rsid w:val="00AA631D"/>
    <w:rsid w:val="00AC4AE8"/>
    <w:rsid w:val="00AC7393"/>
    <w:rsid w:val="00AE4CC3"/>
    <w:rsid w:val="00AE5958"/>
    <w:rsid w:val="00B03235"/>
    <w:rsid w:val="00B05667"/>
    <w:rsid w:val="00B16C22"/>
    <w:rsid w:val="00B32BFC"/>
    <w:rsid w:val="00B41A4F"/>
    <w:rsid w:val="00B429D5"/>
    <w:rsid w:val="00B720EF"/>
    <w:rsid w:val="00B7321B"/>
    <w:rsid w:val="00B77B3C"/>
    <w:rsid w:val="00B84ED7"/>
    <w:rsid w:val="00B9274C"/>
    <w:rsid w:val="00BA2CFF"/>
    <w:rsid w:val="00BD05F5"/>
    <w:rsid w:val="00BD7B0F"/>
    <w:rsid w:val="00BE1551"/>
    <w:rsid w:val="00C01DF9"/>
    <w:rsid w:val="00C1258F"/>
    <w:rsid w:val="00C1413D"/>
    <w:rsid w:val="00C20F9B"/>
    <w:rsid w:val="00C239F1"/>
    <w:rsid w:val="00C3606B"/>
    <w:rsid w:val="00C429F0"/>
    <w:rsid w:val="00C56B15"/>
    <w:rsid w:val="00C82D9D"/>
    <w:rsid w:val="00C94F41"/>
    <w:rsid w:val="00CB6021"/>
    <w:rsid w:val="00CB6EDA"/>
    <w:rsid w:val="00CF3E9E"/>
    <w:rsid w:val="00D11249"/>
    <w:rsid w:val="00D27755"/>
    <w:rsid w:val="00D42C40"/>
    <w:rsid w:val="00D474D5"/>
    <w:rsid w:val="00D562A9"/>
    <w:rsid w:val="00D7062B"/>
    <w:rsid w:val="00D81B25"/>
    <w:rsid w:val="00D93931"/>
    <w:rsid w:val="00D96D1F"/>
    <w:rsid w:val="00DC2197"/>
    <w:rsid w:val="00DD15AF"/>
    <w:rsid w:val="00DD316B"/>
    <w:rsid w:val="00DD64E2"/>
    <w:rsid w:val="00E16533"/>
    <w:rsid w:val="00E23DA7"/>
    <w:rsid w:val="00E257E3"/>
    <w:rsid w:val="00E26B8B"/>
    <w:rsid w:val="00E3540D"/>
    <w:rsid w:val="00E42713"/>
    <w:rsid w:val="00E90BD9"/>
    <w:rsid w:val="00E9323C"/>
    <w:rsid w:val="00E94B51"/>
    <w:rsid w:val="00EB65BD"/>
    <w:rsid w:val="00EC3A45"/>
    <w:rsid w:val="00ED45C9"/>
    <w:rsid w:val="00ED59F5"/>
    <w:rsid w:val="00EE1EF8"/>
    <w:rsid w:val="00EE33F2"/>
    <w:rsid w:val="00EE4DB9"/>
    <w:rsid w:val="00EF44F4"/>
    <w:rsid w:val="00EF78F4"/>
    <w:rsid w:val="00F04596"/>
    <w:rsid w:val="00F059B7"/>
    <w:rsid w:val="00F250F6"/>
    <w:rsid w:val="00F340AF"/>
    <w:rsid w:val="00F55E3B"/>
    <w:rsid w:val="00F5768C"/>
    <w:rsid w:val="00F6397C"/>
    <w:rsid w:val="00F84D59"/>
    <w:rsid w:val="00F86739"/>
    <w:rsid w:val="00F925B0"/>
    <w:rsid w:val="00FB5F32"/>
    <w:rsid w:val="00FD67C7"/>
    <w:rsid w:val="00FF0544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077FE1"/>
  </w:style>
  <w:style w:type="numbering" w:customStyle="1" w:styleId="110">
    <w:name w:val="Нет списка11"/>
    <w:next w:val="a3"/>
    <w:uiPriority w:val="99"/>
    <w:semiHidden/>
    <w:unhideWhenUsed/>
    <w:rsid w:val="00077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077FE1"/>
  </w:style>
  <w:style w:type="numbering" w:customStyle="1" w:styleId="110">
    <w:name w:val="Нет списка11"/>
    <w:next w:val="a3"/>
    <w:uiPriority w:val="99"/>
    <w:semiHidden/>
    <w:unhideWhenUsed/>
    <w:rsid w:val="0007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63" Type="http://schemas.openxmlformats.org/officeDocument/2006/relationships/hyperlink" Target="https://base.garant.ru/70736874/53f89421bbdaf741eb2d1ecc4ddb4c33/" TargetMode="External"/><Relationship Id="rId68" Type="http://schemas.openxmlformats.org/officeDocument/2006/relationships/hyperlink" Target="http://www.consultant.ru/document/cons_doc_LAW_371246/ce9537a598c41eedce29d39eb069ee6fdf7f09d4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onsultant.ru/document/cons_doc_LAW_371246/ce9537a598c41eedce29d39eb069ee6fdf7f09d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1" Type="http://schemas.openxmlformats.org/officeDocument/2006/relationships/hyperlink" Target="http://www.consultant.ru/document/cons_doc_LAW_371246/ce9537a598c41eedce29d39eb069ee6fdf7f09d4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://www.consultant.ru/document/cons_doc_LAW_371246/ce9537a598c41eedce29d39eb069ee6fdf7f09d4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http://www.consultant.ru/document/cons_doc_LAW_371246/ce9537a598c41eedce29d39eb069ee6fdf7f09d4/" TargetMode="External"/><Relationship Id="rId58" Type="http://schemas.openxmlformats.org/officeDocument/2006/relationships/hyperlink" Target="http://www.consultant.ru/document/cons_doc_LAW_371246/ce9537a598c41eedce29d39eb069ee6fdf7f09d4/" TargetMode="External"/><Relationship Id="rId66" Type="http://schemas.openxmlformats.org/officeDocument/2006/relationships/hyperlink" Target="consultantplus://offline/ref=811FDF937CB3C4E031AF1A1B9251DCA3BFC78CFE5295047A7BDF2B160834E8D4E336D3F9B725D03FB1F5D3CE54F89C43F7992FB23346F833iBo2I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61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10" Type="http://schemas.openxmlformats.org/officeDocument/2006/relationships/hyperlink" Target="http://www.consultant.ru/document/cons_doc_LAW_371246/ce9537a598c41eedce29d39eb069ee6fdf7f09d4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://www.consultant.ru/document/cons_doc_LAW_371246/ce9537a598c41eedce29d39eb069ee6fdf7f09d4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http://www.consultant.ru/document/cons_doc_LAW_371246/ce9537a598c41eedce29d39eb069ee6fdf7f09d4/" TargetMode="External"/><Relationship Id="rId60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65" Type="http://schemas.openxmlformats.org/officeDocument/2006/relationships/hyperlink" Target="consultantplus://offline/ref=811FDF937CB3C4E031AF1A1B9251DCA3BFC78CFE5295047A7BDF2B160834E8D4E336D3F9B725D33AB8F5D3CE54F89C43F7992FB23346F833iBo2I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://www.consultant.ru/document/cons_doc_LAW_371246/ce9537a598c41eedce29d39eb069ee6fdf7f09d4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https://base.garant.ru/70736874/53f89421bbdaf741eb2d1ecc4ddb4c33/" TargetMode="External"/><Relationship Id="rId69" Type="http://schemas.openxmlformats.org/officeDocument/2006/relationships/hyperlink" Target="http://www.consultant.ru/document/cons_doc_LAW_371246/ce9537a598c41eedce29d39eb069ee6fdf7f09d4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371246/ce9537a598c41eedce29d39eb069ee6fdf7f09d4/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http://www.consultant.ru/document/cons_doc_LAW_371246/ce9537a598c41eedce29d39eb069ee6fdf7f09d4/" TargetMode="External"/><Relationship Id="rId67" Type="http://schemas.openxmlformats.org/officeDocument/2006/relationships/hyperlink" Target="consultantplus://offline/ref=811FDF937CB3C4E031AF1A1B9251DCA3BFC78CFE5295047A7BDF2B160834E8D4E336D3F9B725D132B4F5D3CE54F89C43F7992FB23346F833iBo2I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2" Type="http://schemas.openxmlformats.org/officeDocument/2006/relationships/hyperlink" Target="https://base.garant.ru/70736874/53f89421bbdaf741eb2d1ecc4ddb4c33/" TargetMode="External"/><Relationship Id="rId70" Type="http://schemas.openxmlformats.org/officeDocument/2006/relationships/hyperlink" Target="http://www.consultant.ru/document/cons_doc_LAW_371246/ce9537a598c41eedce29d39eb069ee6fdf7f09d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8D8D-6A0A-4CAC-8027-9803B4C2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27111</Words>
  <Characters>154537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181286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Пользователь Windows</cp:lastModifiedBy>
  <cp:revision>2</cp:revision>
  <cp:lastPrinted>2020-12-01T11:35:00Z</cp:lastPrinted>
  <dcterms:created xsi:type="dcterms:W3CDTF">2024-03-04T08:12:00Z</dcterms:created>
  <dcterms:modified xsi:type="dcterms:W3CDTF">2024-03-04T08:12:00Z</dcterms:modified>
</cp:coreProperties>
</file>