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Администрации Волгоградской обл. от 30.08.2021 N 475-п</w:t>
              <w:br/>
              <w:t xml:space="preserve">(ред. от 09.10.2023)</w:t>
              <w:br/>
              <w:t xml:space="preserve">"Об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"О внесении изменений в некоторые постановления Правительства Волгоградской области и Администрации Волгоградской области" и признании утратившими силу постановления Правительства Волгоградской области и некоторых постановлений Администрации Волгоградской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ВОЛГОГРАДСКОЙ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августа 2021 г. N 475-п</w:t>
      </w:r>
    </w:p>
    <w:p>
      <w:pPr>
        <w:pStyle w:val="2"/>
        <w:jc w:val="both"/>
      </w:pPr>
      <w:r>
        <w:rPr>
          <w:sz w:val="20"/>
        </w:rPr>
      </w:r>
    </w:p>
    <w:p>
      <w:pPr>
        <w:pStyle w:val="2"/>
        <w:jc w:val="center"/>
      </w:pPr>
      <w:r>
        <w:rPr>
          <w:sz w:val="20"/>
        </w:rPr>
        <w:t xml:space="preserve">ОБ УТВЕРЖДЕНИИ ПОЛОЖЕНИЙ О РЕГИОНАЛЬНОМ ГОСУДАРСТВЕННОМ</w:t>
      </w:r>
    </w:p>
    <w:p>
      <w:pPr>
        <w:pStyle w:val="2"/>
        <w:jc w:val="center"/>
      </w:pPr>
      <w:r>
        <w:rPr>
          <w:sz w:val="20"/>
        </w:rPr>
        <w:t xml:space="preserve">КОНТРОЛЕ (НАДЗОРЕ) В ОБЛАСТИ ГОСУДАРСТВЕННОГО РЕГУЛИРОВАНИЯ</w:t>
      </w:r>
    </w:p>
    <w:p>
      <w:pPr>
        <w:pStyle w:val="2"/>
        <w:jc w:val="center"/>
      </w:pPr>
      <w:r>
        <w:rPr>
          <w:sz w:val="20"/>
        </w:rPr>
        <w:t xml:space="preserve">ЦЕН (ТАРИФОВ), О ВНЕСЕНИИ ИЗМЕНЕНИЯ В ПОСТАНОВЛЕНИЕ</w:t>
      </w:r>
    </w:p>
    <w:p>
      <w:pPr>
        <w:pStyle w:val="2"/>
        <w:jc w:val="center"/>
      </w:pPr>
      <w:r>
        <w:rPr>
          <w:sz w:val="20"/>
        </w:rPr>
        <w:t xml:space="preserve">АДМИНИСТРАЦИИ ВОЛГОГРАДСКОЙ ОБЛАСТИ ОТ 13 АПРЕЛЯ 2020 Г. N</w:t>
      </w:r>
    </w:p>
    <w:p>
      <w:pPr>
        <w:pStyle w:val="2"/>
        <w:jc w:val="center"/>
      </w:pPr>
      <w:r>
        <w:rPr>
          <w:sz w:val="20"/>
        </w:rPr>
        <w:t xml:space="preserve">217-П "О ВНЕСЕНИИ ИЗМЕНЕНИЙ В НЕКОТОРЫЕ ПОСТАНОВЛЕНИЯ</w:t>
      </w:r>
    </w:p>
    <w:p>
      <w:pPr>
        <w:pStyle w:val="2"/>
        <w:jc w:val="center"/>
      </w:pPr>
      <w:r>
        <w:rPr>
          <w:sz w:val="20"/>
        </w:rPr>
        <w:t xml:space="preserve">ПРАВИТЕЛЬСТВА ВОЛГОГРАДСКОЙ ОБЛАСТИ И АДМИНИСТРАЦИИ</w:t>
      </w:r>
    </w:p>
    <w:p>
      <w:pPr>
        <w:pStyle w:val="2"/>
        <w:jc w:val="center"/>
      </w:pPr>
      <w:r>
        <w:rPr>
          <w:sz w:val="20"/>
        </w:rPr>
        <w:t xml:space="preserve">ВОЛГОГРАДСКОЙ ОБЛАСТИ" И ПРИЗНАНИИ УТРАТИВШИМИ СИЛУ</w:t>
      </w:r>
    </w:p>
    <w:p>
      <w:pPr>
        <w:pStyle w:val="2"/>
        <w:jc w:val="center"/>
      </w:pPr>
      <w:r>
        <w:rPr>
          <w:sz w:val="20"/>
        </w:rPr>
        <w:t xml:space="preserve">ПОСТАНОВЛЕНИЯ ПРАВИТЕЛЬСТВА ВОЛГОГРАДСКОЙ ОБЛАСТИ</w:t>
      </w:r>
    </w:p>
    <w:p>
      <w:pPr>
        <w:pStyle w:val="2"/>
        <w:jc w:val="center"/>
      </w:pPr>
      <w:r>
        <w:rPr>
          <w:sz w:val="20"/>
        </w:rPr>
        <w:t xml:space="preserve">И НЕКОТОРЫХ ПОСТАНОВЛЕНИЙ АДМИНИСТРАЦИИ</w:t>
      </w:r>
    </w:p>
    <w:p>
      <w:pPr>
        <w:pStyle w:val="2"/>
        <w:jc w:val="center"/>
      </w:pPr>
      <w:r>
        <w:rPr>
          <w:sz w:val="20"/>
        </w:rPr>
        <w:t xml:space="preserve">ВОЛГОГРАДСКОЙ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Волгоградской обл. от 31.01.2022 </w:t>
            </w:r>
            <w:hyperlink w:history="0" r:id="rId7"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N 49-п</w:t>
              </w:r>
            </w:hyperlink>
            <w:r>
              <w:rPr>
                <w:sz w:val="20"/>
                <w:color w:val="392c69"/>
              </w:rPr>
              <w:t xml:space="preserve">,</w:t>
            </w:r>
          </w:p>
          <w:p>
            <w:pPr>
              <w:pStyle w:val="0"/>
              <w:jc w:val="center"/>
            </w:pPr>
            <w:r>
              <w:rPr>
                <w:sz w:val="20"/>
                <w:color w:val="392c69"/>
              </w:rPr>
              <w:t xml:space="preserve">от 14.06.2022 </w:t>
            </w:r>
            <w:hyperlink w:history="0" r:id="rId8"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color w:val="392c69"/>
              </w:rPr>
              <w:t xml:space="preserve">, от 13.02.2023 </w:t>
            </w:r>
            <w:hyperlink w:history="0" r:id="rId9" w:tooltip="Постановление Администрации Волгоградской обл. от 13.02.2023 N 73-п &quot;О внесении изменения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г {КонсультантПлюс}">
              <w:r>
                <w:rPr>
                  <w:sz w:val="20"/>
                  <w:color w:val="0000ff"/>
                </w:rPr>
                <w:t xml:space="preserve">N 73-п</w:t>
              </w:r>
            </w:hyperlink>
            <w:r>
              <w:rPr>
                <w:sz w:val="20"/>
                <w:color w:val="392c69"/>
              </w:rPr>
              <w:t xml:space="preserve">, от 26.06.2023 </w:t>
            </w:r>
            <w:hyperlink w:history="0" r:id="rId10"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444-п</w:t>
              </w:r>
            </w:hyperlink>
            <w:r>
              <w:rPr>
                <w:sz w:val="20"/>
                <w:color w:val="392c69"/>
              </w:rPr>
              <w:t xml:space="preserve">,</w:t>
            </w:r>
          </w:p>
          <w:p>
            <w:pPr>
              <w:pStyle w:val="0"/>
              <w:jc w:val="center"/>
            </w:pPr>
            <w:r>
              <w:rPr>
                <w:sz w:val="20"/>
                <w:color w:val="392c69"/>
              </w:rPr>
              <w:t xml:space="preserve">от 09.10.2023 </w:t>
            </w:r>
            <w:hyperlink w:history="0" r:id="rId11"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671-п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3</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 Администрация Волгоградской области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8" w:tooltip="ПОЛОЖЕНИЕ">
        <w:r>
          <w:rPr>
            <w:sz w:val="20"/>
            <w:color w:val="0000ff"/>
          </w:rPr>
          <w:t xml:space="preserve">Положение</w:t>
        </w:r>
      </w:hyperlink>
      <w:r>
        <w:rPr>
          <w:sz w:val="20"/>
        </w:rPr>
        <w:t xml:space="preserve">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w:t>
      </w:r>
    </w:p>
    <w:p>
      <w:pPr>
        <w:pStyle w:val="0"/>
        <w:spacing w:before="200" w:line-rule="auto"/>
        <w:ind w:firstLine="540"/>
        <w:jc w:val="both"/>
      </w:pPr>
      <w:hyperlink w:history="0" w:anchor="P681" w:tooltip="ПОЛОЖЕНИЕ">
        <w:r>
          <w:rPr>
            <w:sz w:val="20"/>
            <w:color w:val="0000ff"/>
          </w:rPr>
          <w:t xml:space="preserve">Положение</w:t>
        </w:r>
      </w:hyperlink>
      <w:r>
        <w:rPr>
          <w:sz w:val="20"/>
        </w:rP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hyperlink w:history="0" w:anchor="P966" w:tooltip="ПОЛОЖЕНИЕ">
        <w:r>
          <w:rPr>
            <w:sz w:val="20"/>
            <w:color w:val="0000ff"/>
          </w:rPr>
          <w:t xml:space="preserve">Положение</w:t>
        </w:r>
      </w:hyperlink>
      <w:r>
        <w:rPr>
          <w:sz w:val="20"/>
        </w:rPr>
        <w:t xml:space="preserve">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pPr>
        <w:pStyle w:val="0"/>
        <w:jc w:val="both"/>
      </w:pPr>
      <w:r>
        <w:rPr>
          <w:sz w:val="20"/>
        </w:rPr>
        <w:t xml:space="preserve">(п. 1 в ред. </w:t>
      </w:r>
      <w:hyperlink w:history="0" r:id="rId13"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2. Внести изменение в </w:t>
      </w:r>
      <w:hyperlink w:history="0" r:id="rId14" w:tooltip="Постановление Администрации Волгоградской обл. от 13.04.2020 N 217-п (ред. от 25.05.2020) &quot;О внесении изменений в некоторые постановления Правительства Волгоградской области и Администрации Волгоградской области&quot; ------------ Недействующая редакция {КонсультантПлюс}">
        <w:r>
          <w:rPr>
            <w:sz w:val="20"/>
            <w:color w:val="0000ff"/>
          </w:rPr>
          <w:t xml:space="preserve">постановление</w:t>
        </w:r>
      </w:hyperlink>
      <w:r>
        <w:rPr>
          <w:sz w:val="20"/>
        </w:rPr>
        <w:t xml:space="preserve"> Администрации Волгоградской области от 13 апреля 2020 г. N 217-п "О внесении изменений в некоторые постановления Правительства Волгоградской области и Администрации Волгоградской области", исключив </w:t>
      </w:r>
      <w:hyperlink w:history="0" r:id="rId15" w:tooltip="Постановление Администрации Волгоградской обл. от 13.04.2020 N 217-п (ред. от 25.05.2020) &quot;О внесении изменений в некоторые постановления Правительства Волгоградской области и Администрации Волгоградской области&quot; ------------ Недействующая редакция {КонсультантПлюс}">
        <w:r>
          <w:rPr>
            <w:sz w:val="20"/>
            <w:color w:val="0000ff"/>
          </w:rPr>
          <w:t xml:space="preserve">подпункт 1.1 пункта 1</w:t>
        </w:r>
      </w:hyperlink>
      <w:r>
        <w:rPr>
          <w:sz w:val="20"/>
        </w:rPr>
        <w:t xml:space="preserve">.</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1) </w:t>
      </w:r>
      <w:hyperlink w:history="0" r:id="rId16" w:tooltip="Постановление Правительства Волгоградской обл. от 26.05.2014 N 274-п (ред. от 10.08.2020)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с изм. и доп., вступающими в силу с 01.03.2021) ------------ Утратил силу или отменен {КонсультантПлюс}">
        <w:r>
          <w:rPr>
            <w:sz w:val="20"/>
            <w:color w:val="0000ff"/>
          </w:rPr>
          <w:t xml:space="preserve">постановление</w:t>
        </w:r>
      </w:hyperlink>
      <w:r>
        <w:rPr>
          <w:sz w:val="20"/>
        </w:rPr>
        <w:t xml:space="preserve">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2) постановления Администрации Волгоградской области:</w:t>
      </w:r>
    </w:p>
    <w:p>
      <w:pPr>
        <w:pStyle w:val="0"/>
        <w:spacing w:before="200" w:line-rule="auto"/>
        <w:ind w:firstLine="540"/>
        <w:jc w:val="both"/>
      </w:pPr>
      <w:r>
        <w:rPr>
          <w:sz w:val="20"/>
        </w:rPr>
        <w:t xml:space="preserve">от 14 мая 2015 г. </w:t>
      </w:r>
      <w:hyperlink w:history="0" r:id="rId17" w:tooltip="Постановление Администрации Волгоградской обл. от 14.05.2015 N 244-п &quot;О внесении изменения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244-п</w:t>
        </w:r>
      </w:hyperlink>
      <w:r>
        <w:rPr>
          <w:sz w:val="20"/>
        </w:rPr>
        <w:t xml:space="preserve"> "О внесении изменения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25 апреля 2016 г. </w:t>
      </w:r>
      <w:hyperlink w:history="0" r:id="rId18" w:tooltip="Постановление Администрации Волгоградской обл. от 25.04.2016 N 184-п &quot;О внесении изменений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184-п</w:t>
        </w:r>
      </w:hyperlink>
      <w:r>
        <w:rPr>
          <w:sz w:val="20"/>
        </w:rPr>
        <w:t xml:space="preserve"> "О внесении изменений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27 ноября 2017 г. </w:t>
      </w:r>
      <w:hyperlink w:history="0" r:id="rId19" w:tooltip="Постановление Администрации Волгоградской обл. от 27.11.2017 N 616-п (ред. от 18.10.2018) &quot;Об утверждении Порядка организации и осуществления регионального государственного контроля (надзора) за соблюдением требования о принятии программ в области энергосбережения и повышения энергетической эффективности и требований к этим программам, устанавливаемых применительно к регулируемым видам деятельности на территории Волгоградской области&quot; ------------ Утратил силу или отменен {КонсультантПлюс}">
        <w:r>
          <w:rPr>
            <w:sz w:val="20"/>
            <w:color w:val="0000ff"/>
          </w:rPr>
          <w:t xml:space="preserve">N 616-п</w:t>
        </w:r>
      </w:hyperlink>
      <w:r>
        <w:rPr>
          <w:sz w:val="20"/>
        </w:rPr>
        <w:t xml:space="preserve"> "Об утверждении Порядка организации и осуществления регионального государственного контроля (надзора) за соблюдением требования о принятии программ в области энергосбережения и повышения энергетической эффективности и требований к этим программам, устанавливаемых применительно к регулируемым видам деятельности на территории Волгоградской области";</w:t>
      </w:r>
    </w:p>
    <w:p>
      <w:pPr>
        <w:pStyle w:val="0"/>
        <w:spacing w:before="200" w:line-rule="auto"/>
        <w:ind w:firstLine="540"/>
        <w:jc w:val="both"/>
      </w:pPr>
      <w:r>
        <w:rPr>
          <w:sz w:val="20"/>
        </w:rPr>
        <w:t xml:space="preserve">от 14 мая 2018 г. </w:t>
      </w:r>
      <w:hyperlink w:history="0" r:id="rId20" w:tooltip="Постановление Администрации Волгоградской обл. от 14.05.2018 N 207-п &quot;О внесении изменений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207-п</w:t>
        </w:r>
      </w:hyperlink>
      <w:r>
        <w:rPr>
          <w:sz w:val="20"/>
        </w:rPr>
        <w:t xml:space="preserve"> "О внесении изменений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06 августа 2018 г. </w:t>
      </w:r>
      <w:hyperlink w:history="0" r:id="rId21" w:tooltip="Постановление Администрации Волгоградской обл. от 06.08.2018 N 345-п &quot;О внесении изменения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345-п</w:t>
        </w:r>
      </w:hyperlink>
      <w:r>
        <w:rPr>
          <w:sz w:val="20"/>
        </w:rPr>
        <w:t xml:space="preserve"> "О внесении изменения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18 октября 2018 г. </w:t>
      </w:r>
      <w:hyperlink w:history="0" r:id="rId22" w:tooltip="Постановление Администрации Волгоградской обл. от 18.10.2018 N 467-п &quot;О внесении изменений в постановление Администрации Волгоградской области от 27 ноября 2017 г. N 616-п &quot;Об утверждении Порядка организации и осуществления регионального государственного контроля (надзора) за соблюдением требования о принятии программ в области энергосбережения и повышения энергетической эффективности и требований к этим программам, устанавливаемых применительно к регулируемым видам деятельности на территории Волгоградской  ------------ Утратил силу или отменен {КонсультантПлюс}">
        <w:r>
          <w:rPr>
            <w:sz w:val="20"/>
            <w:color w:val="0000ff"/>
          </w:rPr>
          <w:t xml:space="preserve">N 467-п</w:t>
        </w:r>
      </w:hyperlink>
      <w:r>
        <w:rPr>
          <w:sz w:val="20"/>
        </w:rPr>
        <w:t xml:space="preserve"> "О внесении изменений в постановление Администрации Волгоградской области от 27 ноября 2017 г. N 616-п "Об утверждении Порядка организации и осуществления регионального государственного контроля (надзора) за соблюдением требования о принятии программ в области энергосбережения и повышения энергетической эффективности и требований к этим программам, устанавливаемых применительно к регулируемым видам деятельности на территории Волгоградской области";</w:t>
      </w:r>
    </w:p>
    <w:p>
      <w:pPr>
        <w:pStyle w:val="0"/>
        <w:spacing w:before="200" w:line-rule="auto"/>
        <w:ind w:firstLine="540"/>
        <w:jc w:val="both"/>
      </w:pPr>
      <w:r>
        <w:rPr>
          <w:sz w:val="20"/>
        </w:rPr>
        <w:t xml:space="preserve">от 26 октября 2018 г. </w:t>
      </w:r>
      <w:hyperlink w:history="0" r:id="rId23" w:tooltip="Постановление Администрации Волгоградской обл. от 26.10.2018 N 488-п &quot;О внесении изменений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488-п</w:t>
        </w:r>
      </w:hyperlink>
      <w:r>
        <w:rPr>
          <w:sz w:val="20"/>
        </w:rPr>
        <w:t xml:space="preserve"> "О внесении изменений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27 мая 2019 г. </w:t>
      </w:r>
      <w:hyperlink w:history="0" r:id="rId24" w:tooltip="Постановление Администрации Волгоградской обл. от 27.05.2019 N 246-п &quot;О внесении изменений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246-п</w:t>
        </w:r>
      </w:hyperlink>
      <w:r>
        <w:rPr>
          <w:sz w:val="20"/>
        </w:rPr>
        <w:t xml:space="preserve"> "О внесении изменений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08 августа 2019 г. </w:t>
      </w:r>
      <w:hyperlink w:history="0" r:id="rId25" w:tooltip="Постановление Администрации Волгоградской обл. от 08.08.2019 N 373-п &quot;О внесении изменений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373-п</w:t>
        </w:r>
      </w:hyperlink>
      <w:r>
        <w:rPr>
          <w:sz w:val="20"/>
        </w:rPr>
        <w:t xml:space="preserve"> "О внесении изменений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25 ноября 2019 г. </w:t>
      </w:r>
      <w:hyperlink w:history="0" r:id="rId26" w:tooltip="Постановление Администрации Волгоградской обл. от 25.11.2019 N 581-п &quot;О внесении изменений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581-п</w:t>
        </w:r>
      </w:hyperlink>
      <w:r>
        <w:rPr>
          <w:sz w:val="20"/>
        </w:rPr>
        <w:t xml:space="preserve"> "О внесении изменений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от 10 августа 2020 г. </w:t>
      </w:r>
      <w:hyperlink w:history="0" r:id="rId27" w:tooltip="Постановление Администрации Волгоградской обл. от 10.08.2020 N 468-п &quot;О внесении изменений в постановление Правительства Волгоградской области от 26 мая 2014 г. N 274-п &quot;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quot; ------------ Утратил силу или отменен {КонсультантПлюс}">
        <w:r>
          <w:rPr>
            <w:sz w:val="20"/>
            <w:color w:val="0000ff"/>
          </w:rPr>
          <w:t xml:space="preserve">N 468-п</w:t>
        </w:r>
      </w:hyperlink>
      <w:r>
        <w:rPr>
          <w:sz w:val="20"/>
        </w:rPr>
        <w:t xml:space="preserve"> "О внесении изменений в постановление Правительства Волгоградской области от 26 мая 2014 г. N 274-п "Об утверждении Порядка организации и осуществления регионального государственного контроля (надзора) в области государственного регулирования цен (тарифов) на территории Волгоградской области".</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 за исключением </w:t>
      </w:r>
      <w:hyperlink w:history="0" w:anchor="P277" w:tooltip="7. Показатели результативности и эффективности регионального">
        <w:r>
          <w:rPr>
            <w:sz w:val="20"/>
            <w:color w:val="0000ff"/>
          </w:rPr>
          <w:t xml:space="preserve">раздела 7</w:t>
        </w:r>
      </w:hyperlink>
      <w:r>
        <w:rPr>
          <w:sz w:val="20"/>
        </w:rPr>
        <w:t xml:space="preserve"> Положения, который вступает в силу с 01 марта 2022 г.</w:t>
      </w:r>
    </w:p>
    <w:p>
      <w:pPr>
        <w:pStyle w:val="0"/>
        <w:jc w:val="both"/>
      </w:pPr>
      <w:r>
        <w:rPr>
          <w:sz w:val="20"/>
        </w:rPr>
      </w:r>
    </w:p>
    <w:p>
      <w:pPr>
        <w:pStyle w:val="0"/>
        <w:jc w:val="right"/>
      </w:pPr>
      <w:r>
        <w:rPr>
          <w:sz w:val="20"/>
        </w:rPr>
        <w:t xml:space="preserve">Губернатор</w:t>
      </w:r>
    </w:p>
    <w:p>
      <w:pPr>
        <w:pStyle w:val="0"/>
        <w:jc w:val="right"/>
      </w:pPr>
      <w:r>
        <w:rPr>
          <w:sz w:val="20"/>
        </w:rPr>
        <w:t xml:space="preserve">Волгоградской области</w:t>
      </w:r>
    </w:p>
    <w:p>
      <w:pPr>
        <w:pStyle w:val="0"/>
        <w:jc w:val="right"/>
      </w:pPr>
      <w:r>
        <w:rPr>
          <w:sz w:val="20"/>
        </w:rPr>
        <w:t xml:space="preserve">А.И.БОЧАРОВ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Волгоградской области</w:t>
      </w:r>
    </w:p>
    <w:p>
      <w:pPr>
        <w:pStyle w:val="0"/>
        <w:jc w:val="right"/>
      </w:pPr>
      <w:r>
        <w:rPr>
          <w:sz w:val="20"/>
        </w:rPr>
        <w:t xml:space="preserve">от 30 августа 2021 г. N 475-п</w:t>
      </w:r>
    </w:p>
    <w:p>
      <w:pPr>
        <w:pStyle w:val="0"/>
        <w:jc w:val="both"/>
      </w:pPr>
      <w:r>
        <w:rPr>
          <w:sz w:val="20"/>
        </w:rPr>
      </w:r>
    </w:p>
    <w:bookmarkStart w:id="58" w:name="P58"/>
    <w:bookmarkEnd w:id="58"/>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 В СФЕРАХ</w:t>
      </w:r>
    </w:p>
    <w:p>
      <w:pPr>
        <w:pStyle w:val="2"/>
        <w:jc w:val="center"/>
      </w:pPr>
      <w:r>
        <w:rPr>
          <w:sz w:val="20"/>
        </w:rPr>
        <w:t xml:space="preserve">ЕСТЕСТВЕННЫХ МОНОПОЛИЙ И В ОБЛАСТИ РЕГУЛИРУЕМЫХ ГОСУДАРСТВОМ</w:t>
      </w:r>
    </w:p>
    <w:p>
      <w:pPr>
        <w:pStyle w:val="2"/>
        <w:jc w:val="center"/>
      </w:pPr>
      <w:r>
        <w:rPr>
          <w:sz w:val="20"/>
        </w:rPr>
        <w:t xml:space="preserve">ЦЕН (ТАРИФОВ, НАДБАВОК, СТАВОК,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Волгоградской обл. от 31.01.2022 </w:t>
            </w:r>
            <w:hyperlink w:history="0" r:id="rId28"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N 49-п</w:t>
              </w:r>
            </w:hyperlink>
            <w:r>
              <w:rPr>
                <w:sz w:val="20"/>
                <w:color w:val="392c69"/>
              </w:rPr>
              <w:t xml:space="preserve">,</w:t>
            </w:r>
          </w:p>
          <w:p>
            <w:pPr>
              <w:pStyle w:val="0"/>
              <w:jc w:val="center"/>
            </w:pPr>
            <w:r>
              <w:rPr>
                <w:sz w:val="20"/>
                <w:color w:val="392c69"/>
              </w:rPr>
              <w:t xml:space="preserve">от 14.06.2022 </w:t>
            </w:r>
            <w:hyperlink w:history="0" r:id="rId29"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color w:val="392c69"/>
              </w:rPr>
              <w:t xml:space="preserve">, от 13.02.2023 </w:t>
            </w:r>
            <w:hyperlink w:history="0" r:id="rId30" w:tooltip="Постановление Администрации Волгоградской обл. от 13.02.2023 N 73-п &quot;О внесении изменения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г {КонсультантПлюс}">
              <w:r>
                <w:rPr>
                  <w:sz w:val="20"/>
                  <w:color w:val="0000ff"/>
                </w:rPr>
                <w:t xml:space="preserve">N 73-п</w:t>
              </w:r>
            </w:hyperlink>
            <w:r>
              <w:rPr>
                <w:sz w:val="20"/>
                <w:color w:val="392c69"/>
              </w:rPr>
              <w:t xml:space="preserve">, от 26.06.2023 </w:t>
            </w:r>
            <w:hyperlink w:history="0" r:id="rId31"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444-п</w:t>
              </w:r>
            </w:hyperlink>
            <w:r>
              <w:rPr>
                <w:sz w:val="20"/>
                <w:color w:val="392c69"/>
              </w:rPr>
              <w:t xml:space="preserve">,</w:t>
            </w:r>
          </w:p>
          <w:p>
            <w:pPr>
              <w:pStyle w:val="0"/>
              <w:jc w:val="center"/>
            </w:pPr>
            <w:r>
              <w:rPr>
                <w:sz w:val="20"/>
                <w:color w:val="392c69"/>
              </w:rPr>
              <w:t xml:space="preserve">от 09.10.2023 </w:t>
            </w:r>
            <w:hyperlink w:history="0" r:id="rId32"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671-п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устанавливает порядок организации и осуществления регионального государственного контроля (надзора) в сферах естественных монополий и в области регулируемых государством цен (тарифов, надбавок, ставок, платы) (далее именуется - региональный государственный надзор).</w:t>
      </w:r>
    </w:p>
    <w:bookmarkStart w:id="70" w:name="P70"/>
    <w:bookmarkEnd w:id="70"/>
    <w:p>
      <w:pPr>
        <w:pStyle w:val="0"/>
        <w:spacing w:before="200" w:line-rule="auto"/>
        <w:ind w:firstLine="540"/>
        <w:jc w:val="both"/>
      </w:pPr>
      <w:r>
        <w:rPr>
          <w:sz w:val="20"/>
        </w:rPr>
        <w:t xml:space="preserve">1.2. Предметом регионального государственного надзора являются:</w:t>
      </w:r>
    </w:p>
    <w:p>
      <w:pPr>
        <w:pStyle w:val="0"/>
        <w:spacing w:before="200" w:line-rule="auto"/>
        <w:ind w:firstLine="540"/>
        <w:jc w:val="both"/>
      </w:pPr>
      <w:r>
        <w:rPr>
          <w:sz w:val="20"/>
        </w:rPr>
        <w:t xml:space="preserve">а) при осуществлении регионального государственного надзора в сферах естественных монополий:</w:t>
      </w:r>
    </w:p>
    <w:p>
      <w:pPr>
        <w:pStyle w:val="0"/>
        <w:spacing w:before="200" w:line-rule="auto"/>
        <w:ind w:firstLine="540"/>
        <w:jc w:val="both"/>
      </w:pPr>
      <w:r>
        <w:rPr>
          <w:sz w:val="20"/>
        </w:rPr>
        <w:t xml:space="preserve">соблюдение субъектами естественных монополий обязательных требований, установленных Федеральным </w:t>
      </w:r>
      <w:hyperlink w:history="0" r:id="rId33"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комитетом тарифного регулирования Волгоградской области (далее именуется - КТР Волгоградской области),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pPr>
        <w:pStyle w:val="0"/>
        <w:spacing w:before="200" w:line-rule="auto"/>
        <w:ind w:firstLine="540"/>
        <w:jc w:val="both"/>
      </w:pPr>
      <w:r>
        <w:rPr>
          <w:sz w:val="20"/>
        </w:rPr>
        <w:t xml:space="preserve">соблюдение 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 применению цен (тарифов) на продукцию, товары и услуги, предусмотренные перечнем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 и перечнем услуг транспортных, снабженческо-сбытовых и торговых организаций,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w:t>
      </w:r>
    </w:p>
    <w:p>
      <w:pPr>
        <w:pStyle w:val="0"/>
        <w:jc w:val="both"/>
      </w:pPr>
      <w:r>
        <w:rPr>
          <w:sz w:val="20"/>
        </w:rPr>
        <w:t xml:space="preserve">(п. "а" в ред. </w:t>
      </w:r>
      <w:hyperlink w:history="0" r:id="rId34"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б) при осуществлении регионального государственного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w:history="0" r:id="rId35" w:tooltip="Федеральный закон от 26.03.2003 N 35-ФЗ (ред. от 04.08.2023) &quot;Об электроэнергетике&quot; {КонсультантПлюс}">
        <w:r>
          <w:rPr>
            <w:sz w:val="20"/>
            <w:color w:val="0000ff"/>
          </w:rPr>
          <w:t xml:space="preserve">законом</w:t>
        </w:r>
      </w:hyperlink>
      <w:r>
        <w:rPr>
          <w:sz w:val="20"/>
        </w:rPr>
        <w:t xml:space="preserve"> от 26 марта 2003 г.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КТР Волгоградской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pPr>
        <w:pStyle w:val="0"/>
        <w:spacing w:before="200" w:line-rule="auto"/>
        <w:ind w:firstLine="540"/>
        <w:jc w:val="both"/>
      </w:pPr>
      <w:r>
        <w:rPr>
          <w:sz w:val="20"/>
        </w:rPr>
        <w:t xml:space="preserve">в) при осуществлении регионального государственного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w:history="0" r:id="rId36"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КТР Волгоградской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spacing w:before="200" w:line-rule="auto"/>
        <w:ind w:firstLine="540"/>
        <w:jc w:val="both"/>
      </w:pPr>
      <w:r>
        <w:rPr>
          <w:sz w:val="20"/>
        </w:rPr>
        <w:t xml:space="preserve">г) при осуществлении регионального государственного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w:history="0" r:id="rId37"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07 декабря 2011 г.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КТР Волгоградской области,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pPr>
        <w:pStyle w:val="0"/>
        <w:spacing w:before="200" w:line-rule="auto"/>
        <w:ind w:firstLine="540"/>
        <w:jc w:val="both"/>
      </w:pPr>
      <w:r>
        <w:rPr>
          <w:sz w:val="20"/>
        </w:rPr>
        <w:t xml:space="preserve">д) при осуществлении регионального государственного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w:history="0" r:id="rId38" w:tooltip="Федеральный закон от 24.06.1998 N 89-ФЗ (ред. от 04.08.2023) &quot;Об отходах производства и потребления&quot; (с изм. и доп., вступ. в силу с 01.10.2023) {КонсультантПлюс}">
        <w:r>
          <w:rPr>
            <w:sz w:val="20"/>
            <w:color w:val="0000ff"/>
          </w:rPr>
          <w:t xml:space="preserve">законом</w:t>
        </w:r>
      </w:hyperlink>
      <w:r>
        <w:rPr>
          <w:sz w:val="20"/>
        </w:rPr>
        <w:t xml:space="preserve"> от 24 июня 1998 г. N 89-ФЗ "Об отходах производства и потребления", другими федеральными законами, нормативными правовыми актами Волгоградской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КТР Волгоградской области,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spacing w:before="200" w:line-rule="auto"/>
        <w:ind w:firstLine="540"/>
        <w:jc w:val="both"/>
      </w:pPr>
      <w:r>
        <w:rPr>
          <w:sz w:val="20"/>
        </w:rPr>
        <w:t xml:space="preserve">е) - ж) исключены. - </w:t>
      </w:r>
      <w:hyperlink w:history="0" r:id="rId39"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Постановление</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з) при осуществлении регионального государственного надзора за установлением и (или) применением регулируемых государством цен (тарифов) в области газоснабжения -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w:history="0" r:id="rId40" w:tooltip="Федеральный закон от 31.03.1999 N 69-ФЗ (ред. от 18.03.2023) &quot;О газоснабжении в Российской Федерации&quot; {КонсультантПлюс}">
        <w:r>
          <w:rPr>
            <w:sz w:val="20"/>
            <w:color w:val="0000ff"/>
          </w:rPr>
          <w:t xml:space="preserve">закона</w:t>
        </w:r>
      </w:hyperlink>
      <w:r>
        <w:rPr>
          <w:sz w:val="20"/>
        </w:rPr>
        <w:t xml:space="preserve"> от 31 марта 1999 г.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КТР Волгоградской области,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(специальных надбавок) на транспортировку газа, соблюдение стандартов раскрытия информации.</w:t>
      </w:r>
    </w:p>
    <w:p>
      <w:pPr>
        <w:pStyle w:val="0"/>
        <w:spacing w:before="200" w:line-rule="auto"/>
        <w:ind w:firstLine="540"/>
        <w:jc w:val="both"/>
      </w:pPr>
      <w:r>
        <w:rPr>
          <w:sz w:val="20"/>
        </w:rPr>
        <w:t xml:space="preserve">1.3. Объектом регионального государственного надзора (далее именуется - объект надзора) является деятельность, действия (бездействие) юридических лиц и индивидуальных предпринимателей (далее именуются - контролируемые лица) в процессе осуществления регулируемых видов деятельности, в рамках которых должны соблюдаться указанные в </w:t>
      </w:r>
      <w:hyperlink w:history="0" w:anchor="P70" w:tooltip="1.2. Предметом регионального государственного надзора являются:">
        <w:r>
          <w:rPr>
            <w:sz w:val="20"/>
            <w:color w:val="0000ff"/>
          </w:rPr>
          <w:t xml:space="preserve">пункте 1.2</w:t>
        </w:r>
      </w:hyperlink>
      <w:r>
        <w:rPr>
          <w:sz w:val="20"/>
        </w:rPr>
        <w:t xml:space="preserve"> настоящего Положения обязательные требования, установленные законодательством Российской Федерации и принятыми в соответствии с ним нормативными правовыми актами Российской Федерации, нормативными правовыми актами Волгоградской области в сферах естественных монополий и в области государственного регулирования цен (тарифов) (далее именуются - обязательные требования).</w:t>
      </w:r>
    </w:p>
    <w:p>
      <w:pPr>
        <w:pStyle w:val="0"/>
        <w:jc w:val="both"/>
      </w:pPr>
      <w:r>
        <w:rPr>
          <w:sz w:val="20"/>
        </w:rPr>
        <w:t xml:space="preserve">(в ред. </w:t>
      </w:r>
      <w:hyperlink w:history="0" r:id="rId41"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1.4. К отношениям, связанным с осуществлением регионального государственного надзора, применяются положения Федерального </w:t>
      </w:r>
      <w:hyperlink w:history="0" r:id="rId4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 N 248-ФЗ "О государственном контроле (надзоре) и муниципальном контроле в Российской Федерации" (далее именуется - Федеральный закон N 248-ФЗ).</w:t>
      </w:r>
    </w:p>
    <w:p>
      <w:pPr>
        <w:pStyle w:val="0"/>
        <w:spacing w:before="200" w:line-rule="auto"/>
        <w:ind w:firstLine="540"/>
        <w:jc w:val="both"/>
      </w:pPr>
      <w:r>
        <w:rPr>
          <w:sz w:val="20"/>
        </w:rPr>
        <w:t xml:space="preserve">1.5. Региональный государственный надзор осуществляется:</w:t>
      </w:r>
    </w:p>
    <w:p>
      <w:pPr>
        <w:pStyle w:val="0"/>
        <w:spacing w:before="200" w:line-rule="auto"/>
        <w:ind w:firstLine="540"/>
        <w:jc w:val="both"/>
      </w:pPr>
      <w:r>
        <w:rPr>
          <w:sz w:val="20"/>
        </w:rPr>
        <w:t xml:space="preserve">комитетом промышленной политики, торговли и топливно-энергетического комплекса Волгоградской области (далее именуется - Облпромторг и ТЭК) в части целевого использования финансовых средств, полученных в результате введения надбавок (специальных надбавок) к тарифам на транспортировку газа;</w:t>
      </w:r>
    </w:p>
    <w:p>
      <w:pPr>
        <w:pStyle w:val="0"/>
        <w:spacing w:before="200" w:line-rule="auto"/>
        <w:ind w:firstLine="540"/>
        <w:jc w:val="both"/>
      </w:pPr>
      <w:r>
        <w:rPr>
          <w:sz w:val="20"/>
        </w:rPr>
        <w:t xml:space="preserve">КТР Волгоградской области, за исключением полномочий, отнесенных к полномочиям Облпромторга и ТЭК.</w:t>
      </w:r>
    </w:p>
    <w:bookmarkStart w:id="87" w:name="P87"/>
    <w:bookmarkEnd w:id="87"/>
    <w:p>
      <w:pPr>
        <w:pStyle w:val="0"/>
        <w:spacing w:before="200" w:line-rule="auto"/>
        <w:ind w:firstLine="540"/>
        <w:jc w:val="both"/>
      </w:pPr>
      <w:r>
        <w:rPr>
          <w:sz w:val="20"/>
        </w:rPr>
        <w:t xml:space="preserve">1.6. Должностными лицами, уполномоченными на принятие решений о проведении контрольных (надзорных) мероприятий, являются:</w:t>
      </w:r>
    </w:p>
    <w:p>
      <w:pPr>
        <w:pStyle w:val="0"/>
        <w:spacing w:before="200" w:line-rule="auto"/>
        <w:ind w:firstLine="540"/>
        <w:jc w:val="both"/>
      </w:pPr>
      <w:r>
        <w:rPr>
          <w:sz w:val="20"/>
        </w:rPr>
        <w:t xml:space="preserve">в КТР Волгоградской области - председатель КТР Волгоградской области;</w:t>
      </w:r>
    </w:p>
    <w:p>
      <w:pPr>
        <w:pStyle w:val="0"/>
        <w:spacing w:before="200" w:line-rule="auto"/>
        <w:ind w:firstLine="540"/>
        <w:jc w:val="both"/>
      </w:pPr>
      <w:r>
        <w:rPr>
          <w:sz w:val="20"/>
        </w:rPr>
        <w:t xml:space="preserve">в Облпромторге и ТЭК - председатель Облпромторга и ТЭК.</w:t>
      </w:r>
    </w:p>
    <w:p>
      <w:pPr>
        <w:pStyle w:val="0"/>
        <w:jc w:val="both"/>
      </w:pPr>
      <w:r>
        <w:rPr>
          <w:sz w:val="20"/>
        </w:rPr>
        <w:t xml:space="preserve">(п. 1.6 в ред. </w:t>
      </w:r>
      <w:hyperlink w:history="0" r:id="rId43"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1.7. </w:t>
      </w:r>
      <w:hyperlink w:history="0" w:anchor="P295" w:tooltip="ПЕРЕЧЕНЬ">
        <w:r>
          <w:rPr>
            <w:sz w:val="20"/>
            <w:color w:val="0000ff"/>
          </w:rPr>
          <w:t xml:space="preserve">Перечень</w:t>
        </w:r>
      </w:hyperlink>
      <w:r>
        <w:rPr>
          <w:sz w:val="20"/>
        </w:rPr>
        <w:t xml:space="preserve"> должностных лиц, уполномоченных на осуществление регионального государственного надзора, установлен в приложении 1 к настоящему Положению.</w:t>
      </w:r>
    </w:p>
    <w:p>
      <w:pPr>
        <w:pStyle w:val="0"/>
        <w:spacing w:before="200" w:line-rule="auto"/>
        <w:ind w:firstLine="540"/>
        <w:jc w:val="both"/>
      </w:pPr>
      <w:r>
        <w:rPr>
          <w:sz w:val="20"/>
        </w:rPr>
        <w:t xml:space="preserve">1.8. Должностные лица, осуществляющие региональный государственный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4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N 248-ФЗ.</w:t>
      </w:r>
    </w:p>
    <w:p>
      <w:pPr>
        <w:pStyle w:val="0"/>
        <w:spacing w:before="200" w:line-rule="auto"/>
        <w:ind w:firstLine="540"/>
        <w:jc w:val="both"/>
      </w:pPr>
      <w:r>
        <w:rPr>
          <w:sz w:val="20"/>
        </w:rPr>
        <w:t xml:space="preserve">1.9. При сборе, обработке, анализе и учете сведений об объектах надзора для целей их учета КТР Волгоградской области и Облпромторгом и ТЭК (далее совместно именуются - надзорные органы) используют информацию, представляемую им в соответствии с нормативными правовыми актами и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1.10. Учет объектов надзора осуществляется надзорными органами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надзора, который должен содержать следующую информацию:</w:t>
      </w:r>
    </w:p>
    <w:p>
      <w:pPr>
        <w:pStyle w:val="0"/>
        <w:spacing w:before="200" w:line-rule="auto"/>
        <w:ind w:firstLine="540"/>
        <w:jc w:val="both"/>
      </w:pPr>
      <w:r>
        <w:rPr>
          <w:sz w:val="20"/>
        </w:rPr>
        <w:t xml:space="preserve">полное наименование контролируемого лица [если контролируемым лицом является индивидуальный предприниматель, указываются 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контролируемого лица;</w:t>
      </w:r>
    </w:p>
    <w:p>
      <w:pPr>
        <w:pStyle w:val="0"/>
        <w:spacing w:before="200" w:line-rule="auto"/>
        <w:ind w:firstLine="540"/>
        <w:jc w:val="both"/>
      </w:pPr>
      <w:r>
        <w:rPr>
          <w:sz w:val="20"/>
        </w:rPr>
        <w:t xml:space="preserve">адрес места нахождения и осуществления деятельности контролируемого лица и используемых им производственных объектов;</w:t>
      </w:r>
    </w:p>
    <w:p>
      <w:pPr>
        <w:pStyle w:val="0"/>
        <w:spacing w:before="200" w:line-rule="auto"/>
        <w:ind w:firstLine="540"/>
        <w:jc w:val="both"/>
      </w:pPr>
      <w:r>
        <w:rPr>
          <w:sz w:val="20"/>
        </w:rPr>
        <w:t xml:space="preserve">вид (виды) деятельности контролируемого лица в соответствии с Общероссийским </w:t>
      </w:r>
      <w:hyperlink w:history="0" r:id="rId45" w:tooltip="&quot;ОК 029-2014 (КДЕС Ред. 2). Общероссийский классификатор видов экономической деятельности&quot; (утв. Приказом Росстандарта от 31.01.2014 N 14-ст) (ред. от 21.08.2023) {КонсультантПлюс}">
        <w:r>
          <w:rPr>
            <w:sz w:val="20"/>
            <w:color w:val="0000ff"/>
          </w:rPr>
          <w:t xml:space="preserve">классификатором</w:t>
        </w:r>
      </w:hyperlink>
      <w:r>
        <w:rPr>
          <w:sz w:val="20"/>
        </w:rPr>
        <w:t xml:space="preserve"> видов экономической деятельности;</w:t>
      </w:r>
    </w:p>
    <w:p>
      <w:pPr>
        <w:pStyle w:val="0"/>
        <w:spacing w:before="200" w:line-rule="auto"/>
        <w:ind w:firstLine="540"/>
        <w:jc w:val="both"/>
      </w:pPr>
      <w:r>
        <w:rPr>
          <w:sz w:val="20"/>
        </w:rPr>
        <w:t xml:space="preserve">данные о регулируемых видах деятельности, а также об основаниях введения регулирования деятельности контролируемого лица.</w:t>
      </w:r>
    </w:p>
    <w:p>
      <w:pPr>
        <w:pStyle w:val="0"/>
        <w:spacing w:before="200" w:line-rule="auto"/>
        <w:ind w:firstLine="540"/>
        <w:jc w:val="both"/>
      </w:pPr>
      <w:r>
        <w:rPr>
          <w:sz w:val="20"/>
        </w:rPr>
        <w:t xml:space="preserve">Размещение перечня объектов надзора осуществляется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(п. 1.10 введен </w:t>
      </w:r>
      <w:hyperlink w:history="0" r:id="rId46"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постановлением</w:t>
        </w:r>
      </w:hyperlink>
      <w:r>
        <w:rPr>
          <w:sz w:val="20"/>
        </w:rPr>
        <w:t xml:space="preserve"> Администрации Волгоградской обл. от 31.01.2022 N 49-п)</w:t>
      </w:r>
    </w:p>
    <w:p>
      <w:pPr>
        <w:pStyle w:val="0"/>
        <w:jc w:val="both"/>
      </w:pPr>
      <w:r>
        <w:rPr>
          <w:sz w:val="20"/>
        </w:rPr>
      </w:r>
    </w:p>
    <w:p>
      <w:pPr>
        <w:pStyle w:val="2"/>
        <w:outlineLvl w:val="1"/>
        <w:jc w:val="center"/>
      </w:pPr>
      <w:r>
        <w:rPr>
          <w:sz w:val="20"/>
        </w:rPr>
        <w:t xml:space="preserve">2. Управление рисками причинения вреда (ущерба) охраняемым</w:t>
      </w:r>
    </w:p>
    <w:p>
      <w:pPr>
        <w:pStyle w:val="2"/>
        <w:jc w:val="center"/>
      </w:pPr>
      <w:r>
        <w:rPr>
          <w:sz w:val="20"/>
        </w:rPr>
        <w:t xml:space="preserve">законом ценностям при осуществлении регионального</w:t>
      </w:r>
    </w:p>
    <w:p>
      <w:pPr>
        <w:pStyle w:val="2"/>
        <w:jc w:val="center"/>
      </w:pPr>
      <w:r>
        <w:rPr>
          <w:sz w:val="20"/>
        </w:rPr>
        <w:t xml:space="preserve">государственного надзора</w:t>
      </w:r>
    </w:p>
    <w:p>
      <w:pPr>
        <w:pStyle w:val="0"/>
        <w:jc w:val="both"/>
      </w:pPr>
      <w:r>
        <w:rPr>
          <w:sz w:val="20"/>
        </w:rPr>
      </w:r>
    </w:p>
    <w:p>
      <w:pPr>
        <w:pStyle w:val="0"/>
        <w:ind w:firstLine="540"/>
        <w:jc w:val="both"/>
      </w:pPr>
      <w:r>
        <w:rPr>
          <w:sz w:val="20"/>
        </w:rPr>
        <w:t xml:space="preserve">2.1. При осуществлении регионального государственного надзора применяется система оценки и управления рисками причинения вреда (ущерба) охраняемым законом ценностям.</w:t>
      </w:r>
    </w:p>
    <w:p>
      <w:pPr>
        <w:pStyle w:val="0"/>
        <w:spacing w:before="200" w:line-rule="auto"/>
        <w:ind w:firstLine="540"/>
        <w:jc w:val="both"/>
      </w:pPr>
      <w:r>
        <w:rPr>
          <w:sz w:val="20"/>
        </w:rPr>
        <w:t xml:space="preserve">2.2. Надзорные органы при осуществлении регионального государственного надзора относят объекты надзора к одной из категорий риска причинения вреда (ущерба) охраняемым законом ценностям (далее именуются - категории риска):</w:t>
      </w:r>
    </w:p>
    <w:p>
      <w:pPr>
        <w:pStyle w:val="0"/>
        <w:spacing w:before="200" w:line-rule="auto"/>
        <w:ind w:firstLine="540"/>
        <w:jc w:val="both"/>
      </w:pPr>
      <w:r>
        <w:rPr>
          <w:sz w:val="20"/>
        </w:rPr>
        <w:t xml:space="preserve">чрезвычайно высокий риск;</w:t>
      </w:r>
    </w:p>
    <w:p>
      <w:pPr>
        <w:pStyle w:val="0"/>
        <w:spacing w:before="200" w:line-rule="auto"/>
        <w:ind w:firstLine="540"/>
        <w:jc w:val="both"/>
      </w:pPr>
      <w:r>
        <w:rPr>
          <w:sz w:val="20"/>
        </w:rPr>
        <w:t xml:space="preserve">средний риск;</w:t>
      </w:r>
    </w:p>
    <w:p>
      <w:pPr>
        <w:pStyle w:val="0"/>
        <w:spacing w:before="200" w:line-rule="auto"/>
        <w:ind w:firstLine="540"/>
        <w:jc w:val="both"/>
      </w:pPr>
      <w:r>
        <w:rPr>
          <w:sz w:val="20"/>
        </w:rPr>
        <w:t xml:space="preserve">умеренный риск;</w:t>
      </w:r>
    </w:p>
    <w:p>
      <w:pPr>
        <w:pStyle w:val="0"/>
        <w:spacing w:before="200" w:line-rule="auto"/>
        <w:ind w:firstLine="540"/>
        <w:jc w:val="both"/>
      </w:pPr>
      <w:r>
        <w:rPr>
          <w:sz w:val="20"/>
        </w:rPr>
        <w:t xml:space="preserve">низкий риск.</w:t>
      </w:r>
    </w:p>
    <w:p>
      <w:pPr>
        <w:pStyle w:val="0"/>
        <w:spacing w:before="200" w:line-rule="auto"/>
        <w:ind w:firstLine="540"/>
        <w:jc w:val="both"/>
      </w:pPr>
      <w:r>
        <w:rPr>
          <w:sz w:val="20"/>
        </w:rPr>
        <w:t xml:space="preserve">2.3. </w:t>
      </w:r>
      <w:hyperlink w:history="0" w:anchor="P330" w:tooltip="КРИТЕРИИ">
        <w:r>
          <w:rPr>
            <w:sz w:val="20"/>
            <w:color w:val="0000ff"/>
          </w:rPr>
          <w:t xml:space="preserve">Критерии</w:t>
        </w:r>
      </w:hyperlink>
      <w:r>
        <w:rPr>
          <w:sz w:val="20"/>
        </w:rPr>
        <w:t xml:space="preserve"> отнесения объектов надзора к категориям риска установлены в приложении 2 к настоящему Положению.</w:t>
      </w:r>
    </w:p>
    <w:p>
      <w:pPr>
        <w:pStyle w:val="0"/>
        <w:spacing w:before="200" w:line-rule="auto"/>
        <w:ind w:firstLine="540"/>
        <w:jc w:val="both"/>
      </w:pPr>
      <w:r>
        <w:rPr>
          <w:sz w:val="20"/>
        </w:rPr>
        <w:t xml:space="preserve">2.4. Надзорные органы в целях выявления индикаторов риска нарушения обязательных требований осуществляют сбор, обработку, анализ и учет сведений об объектах надзора посредством Государственной информационной системы "Типовое облачное решение по автоматизации надзорной деятельности", а также учитывают достоверные сведения, полученные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основной деятельности надзорных органов,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w:t>
      </w:r>
      <w:hyperlink w:history="0" w:anchor="P501" w:tooltip="ПЕРЕЧЕНЬ">
        <w:r>
          <w:rPr>
            <w:sz w:val="20"/>
            <w:color w:val="0000ff"/>
          </w:rPr>
          <w:t xml:space="preserve">Перечень</w:t>
        </w:r>
      </w:hyperlink>
      <w:r>
        <w:rPr>
          <w:sz w:val="20"/>
        </w:rPr>
        <w:t xml:space="preserve"> индикаторов риска нарушения обязательных требований указан в приложении 3 к настоящему Положению.</w:t>
      </w:r>
    </w:p>
    <w:p>
      <w:pPr>
        <w:pStyle w:val="0"/>
        <w:jc w:val="both"/>
      </w:pPr>
      <w:r>
        <w:rPr>
          <w:sz w:val="20"/>
        </w:rPr>
      </w:r>
    </w:p>
    <w:p>
      <w:pPr>
        <w:pStyle w:val="2"/>
        <w:outlineLvl w:val="1"/>
        <w:jc w:val="center"/>
      </w:pPr>
      <w:r>
        <w:rPr>
          <w:sz w:val="20"/>
        </w:rPr>
        <w:t xml:space="preserve">3. Профилактика рисков причинения вреда (ущерба)</w:t>
      </w:r>
    </w:p>
    <w:p>
      <w:pPr>
        <w:pStyle w:val="2"/>
        <w:jc w:val="center"/>
      </w:pPr>
      <w:r>
        <w:rPr>
          <w:sz w:val="20"/>
        </w:rPr>
        <w:t xml:space="preserve">охраняемым законом ценностям</w:t>
      </w:r>
    </w:p>
    <w:p>
      <w:pPr>
        <w:pStyle w:val="0"/>
        <w:jc w:val="both"/>
      </w:pPr>
      <w:r>
        <w:rPr>
          <w:sz w:val="20"/>
        </w:rPr>
      </w:r>
    </w:p>
    <w:p>
      <w:pPr>
        <w:pStyle w:val="0"/>
        <w:ind w:firstLine="540"/>
        <w:jc w:val="both"/>
      </w:pPr>
      <w:r>
        <w:rPr>
          <w:sz w:val="20"/>
        </w:rPr>
        <w:t xml:space="preserve">3.1. Программы профилактики рисков причинения вреда (ущерба) охраняемым законом ценностям утверждаются уполномоченными должностными лицами надзорных органов ежегодно до 20 декабря предшествующего года и размещаются на официальных сайтах надзорных органов в составе портала Губернатора и Администрации Волгоградской области в информационно-телекоммуникационной сети Интернет (далее именуются - официальные сайты) в течение пяти календарных дней со дня их утверждения.</w:t>
      </w:r>
    </w:p>
    <w:p>
      <w:pPr>
        <w:pStyle w:val="0"/>
        <w:jc w:val="both"/>
      </w:pPr>
      <w:r>
        <w:rPr>
          <w:sz w:val="20"/>
        </w:rPr>
        <w:t xml:space="preserve">(в ред. постановлений Администрации Волгоградской обл. от 31.01.2022 </w:t>
      </w:r>
      <w:hyperlink w:history="0" r:id="rId47"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N 49-п</w:t>
        </w:r>
      </w:hyperlink>
      <w:r>
        <w:rPr>
          <w:sz w:val="20"/>
        </w:rPr>
        <w:t xml:space="preserve">, от 14.06.2022 </w:t>
      </w:r>
      <w:hyperlink w:history="0" r:id="rId48"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rPr>
        <w:t xml:space="preserve">)</w:t>
      </w:r>
    </w:p>
    <w:p>
      <w:pPr>
        <w:pStyle w:val="0"/>
        <w:spacing w:before="200" w:line-rule="auto"/>
        <w:ind w:firstLine="540"/>
        <w:jc w:val="both"/>
      </w:pPr>
      <w:r>
        <w:rPr>
          <w:sz w:val="20"/>
        </w:rPr>
        <w:t xml:space="preserve">3.2. При осуществлении регионального государственного надзора надзорные органы проводят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spacing w:before="200" w:line-rule="auto"/>
        <w:ind w:firstLine="540"/>
        <w:jc w:val="both"/>
      </w:pPr>
      <w:r>
        <w:rPr>
          <w:sz w:val="20"/>
        </w:rPr>
        <w:t xml:space="preserve">3.3.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pPr>
        <w:pStyle w:val="0"/>
        <w:spacing w:before="200" w:line-rule="auto"/>
        <w:ind w:firstLine="540"/>
        <w:jc w:val="both"/>
      </w:pPr>
      <w:r>
        <w:rPr>
          <w:sz w:val="20"/>
        </w:rPr>
        <w:t xml:space="preserve">3.4.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надзорных органов незамедлительно направляют информацию об этом соответствующим уполномоченным должностным лицам, указанным в </w:t>
      </w:r>
      <w:hyperlink w:history="0" w:anchor="P87" w:tooltip="1.6. Должностными лицами, уполномоченными на принятие решений о проведении контрольных (надзорных) мероприятий, являются:">
        <w:r>
          <w:rPr>
            <w:sz w:val="20"/>
            <w:color w:val="0000ff"/>
          </w:rPr>
          <w:t xml:space="preserve">пункте 1.6</w:t>
        </w:r>
      </w:hyperlink>
      <w:r>
        <w:rPr>
          <w:sz w:val="20"/>
        </w:rPr>
        <w:t xml:space="preserve"> настоящего Положения, для принятия решения о проведении контрольных (надзорных) мероприятий.</w:t>
      </w:r>
    </w:p>
    <w:p>
      <w:pPr>
        <w:pStyle w:val="0"/>
        <w:spacing w:before="200" w:line-rule="auto"/>
        <w:ind w:firstLine="540"/>
        <w:jc w:val="both"/>
      </w:pPr>
      <w:r>
        <w:rPr>
          <w:sz w:val="20"/>
        </w:rPr>
        <w:t xml:space="preserve">3.5. Информирование по вопросам соблюдения обязательных требований осуществляется в порядке, установленном </w:t>
      </w:r>
      <w:hyperlink w:history="0" r:id="rId49"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46</w:t>
        </w:r>
      </w:hyperlink>
      <w:r>
        <w:rPr>
          <w:sz w:val="20"/>
        </w:rPr>
        <w:t xml:space="preserve"> Федерального закона N 248-ФЗ.</w:t>
      </w:r>
    </w:p>
    <w:p>
      <w:pPr>
        <w:pStyle w:val="0"/>
        <w:spacing w:before="200" w:line-rule="auto"/>
        <w:ind w:firstLine="540"/>
        <w:jc w:val="both"/>
      </w:pPr>
      <w:r>
        <w:rPr>
          <w:sz w:val="20"/>
        </w:rPr>
        <w:t xml:space="preserve">3.6. Обобщение правоприменительной практики осуществляется в порядке, установленном </w:t>
      </w:r>
      <w:hyperlink w:history="0" r:id="rId5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47</w:t>
        </w:r>
      </w:hyperlink>
      <w:r>
        <w:rPr>
          <w:sz w:val="20"/>
        </w:rPr>
        <w:t xml:space="preserve"> Федерального закона N 248-ФЗ.</w:t>
      </w:r>
    </w:p>
    <w:p>
      <w:pPr>
        <w:pStyle w:val="0"/>
        <w:spacing w:before="200" w:line-rule="auto"/>
        <w:ind w:firstLine="540"/>
        <w:jc w:val="both"/>
      </w:pPr>
      <w:r>
        <w:rPr>
          <w:sz w:val="20"/>
        </w:rPr>
        <w:t xml:space="preserve">Доклады, содержащие результаты обобщения правоприменительной практики, подготавливаются не реже одного раза в год. Доклады, содержащие результаты обобщения правоприменительной практики, должны быть подготовлены не позднее 01 марта года, следующего за отчетным годом, утверждены актами руководителей надзорных органов до 12 марта и размещены на официальных сайтах надзорных органов в информационно-телекоммуникационной сети Интернет не позднее трех календарных дней со дня их утверждения.</w:t>
      </w:r>
    </w:p>
    <w:p>
      <w:pPr>
        <w:pStyle w:val="0"/>
        <w:jc w:val="both"/>
      </w:pPr>
      <w:r>
        <w:rPr>
          <w:sz w:val="20"/>
        </w:rPr>
        <w:t xml:space="preserve">(в ред. постановлений Администрации Волгоградской обл. от 31.01.2022 </w:t>
      </w:r>
      <w:hyperlink w:history="0" r:id="rId51"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N 49-п</w:t>
        </w:r>
      </w:hyperlink>
      <w:r>
        <w:rPr>
          <w:sz w:val="20"/>
        </w:rPr>
        <w:t xml:space="preserve">, от 14.06.2022 </w:t>
      </w:r>
      <w:hyperlink w:history="0" r:id="rId52"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rPr>
        <w:t xml:space="preserve">)</w:t>
      </w:r>
    </w:p>
    <w:p>
      <w:pPr>
        <w:pStyle w:val="0"/>
        <w:spacing w:before="200" w:line-rule="auto"/>
        <w:ind w:firstLine="540"/>
        <w:jc w:val="both"/>
      </w:pPr>
      <w:r>
        <w:rPr>
          <w:sz w:val="20"/>
        </w:rPr>
        <w:t xml:space="preserve">3.7. Объявление предостережения о недопустимости нарушения обязательных требований (далее именуется - предостережение).</w:t>
      </w:r>
    </w:p>
    <w:p>
      <w:pPr>
        <w:pStyle w:val="0"/>
        <w:spacing w:before="200" w:line-rule="auto"/>
        <w:ind w:firstLine="540"/>
        <w:jc w:val="both"/>
      </w:pPr>
      <w:r>
        <w:rPr>
          <w:sz w:val="20"/>
        </w:rPr>
        <w:t xml:space="preserve">3.7.1. Надзорные органы объявляют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предлагают принять меры по обеспечению соблюдения обязательных требований.</w:t>
      </w:r>
    </w:p>
    <w:p>
      <w:pPr>
        <w:pStyle w:val="0"/>
        <w:spacing w:before="200" w:line-rule="auto"/>
        <w:ind w:firstLine="540"/>
        <w:jc w:val="both"/>
      </w:pPr>
      <w:r>
        <w:rPr>
          <w:sz w:val="20"/>
        </w:rPr>
        <w:t xml:space="preserve">Составление и оформление </w:t>
      </w:r>
      <w:hyperlink w:history="0" r:id="rId53"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предостережения</w:t>
        </w:r>
      </w:hyperlink>
      <w:r>
        <w:rPr>
          <w:sz w:val="20"/>
        </w:rPr>
        <w:t xml:space="preserve"> осуществляется по типовой форме, утвержденной приказом Министерства экономического развития Российской Федерации от 31 марта 2021 г. N 151 "О типовых формах документов, используемых контрольным (надзорным) органом", не позднее 30 календарных дней со дня получения надзорными органами сведений о готовящихся нарушениях либо признаках нарушения обязательных требований.</w:t>
      </w:r>
    </w:p>
    <w:p>
      <w:pPr>
        <w:pStyle w:val="0"/>
        <w:spacing w:before="200" w:line-rule="auto"/>
        <w:ind w:firstLine="540"/>
        <w:jc w:val="both"/>
      </w:pPr>
      <w:r>
        <w:rPr>
          <w:sz w:val="20"/>
        </w:rPr>
        <w:t xml:space="preserve">3.7.2. Предостережение направляется контролируемому лицу в порядке, установленном </w:t>
      </w:r>
      <w:hyperlink w:history="0" r:id="rId5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w:t>
      </w:r>
    </w:p>
    <w:p>
      <w:pPr>
        <w:pStyle w:val="0"/>
        <w:spacing w:before="200" w:line-rule="auto"/>
        <w:ind w:firstLine="540"/>
        <w:jc w:val="both"/>
      </w:pPr>
      <w:r>
        <w:rPr>
          <w:sz w:val="20"/>
        </w:rPr>
        <w:t xml:space="preserve">3.7.3. Контролируемое лицо вправе в течение 10 календарных дней со дня получения предостережения подать в надзорный орган возражение в отношении предостережения (далее именуется - возражение).</w:t>
      </w:r>
    </w:p>
    <w:p>
      <w:pPr>
        <w:pStyle w:val="0"/>
        <w:jc w:val="both"/>
      </w:pPr>
      <w:r>
        <w:rPr>
          <w:sz w:val="20"/>
        </w:rPr>
        <w:t xml:space="preserve">(в ред. постановлений Администрации Волгоградской обл. от 31.01.2022 </w:t>
      </w:r>
      <w:hyperlink w:history="0" r:id="rId55"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N 49-п</w:t>
        </w:r>
      </w:hyperlink>
      <w:r>
        <w:rPr>
          <w:sz w:val="20"/>
        </w:rPr>
        <w:t xml:space="preserve">, от 14.06.2022 </w:t>
      </w:r>
      <w:hyperlink w:history="0" r:id="rId56"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rPr>
        <w:t xml:space="preserve">)</w:t>
      </w:r>
    </w:p>
    <w:p>
      <w:pPr>
        <w:pStyle w:val="0"/>
        <w:spacing w:before="200" w:line-rule="auto"/>
        <w:ind w:firstLine="540"/>
        <w:jc w:val="both"/>
      </w:pPr>
      <w:r>
        <w:rPr>
          <w:sz w:val="20"/>
        </w:rPr>
        <w:t xml:space="preserve">3.7.4. Возражение должно содержать:</w:t>
      </w:r>
    </w:p>
    <w:p>
      <w:pPr>
        <w:pStyle w:val="0"/>
        <w:spacing w:before="200" w:line-rule="auto"/>
        <w:ind w:firstLine="540"/>
        <w:jc w:val="both"/>
      </w:pPr>
      <w:r>
        <w:rPr>
          <w:sz w:val="20"/>
        </w:rPr>
        <w:t xml:space="preserve">фамилию,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0"/>
        <w:spacing w:before="200" w:line-rule="auto"/>
        <w:ind w:firstLine="540"/>
        <w:jc w:val="both"/>
      </w:pPr>
      <w:r>
        <w:rPr>
          <w:sz w:val="20"/>
        </w:rPr>
        <w:t xml:space="preserve">сведения о предостережении и должностном лице, направившем такое предостережение;</w:t>
      </w:r>
    </w:p>
    <w:p>
      <w:pPr>
        <w:pStyle w:val="0"/>
        <w:spacing w:before="200" w:line-rule="auto"/>
        <w:ind w:firstLine="540"/>
        <w:jc w:val="both"/>
      </w:pPr>
      <w:r>
        <w:rPr>
          <w:sz w:val="20"/>
        </w:rPr>
        <w:t xml:space="preserve">доводы, на основании которых заявитель не согласен с предостережением.</w:t>
      </w:r>
    </w:p>
    <w:p>
      <w:pPr>
        <w:pStyle w:val="0"/>
        <w:spacing w:before="200" w:line-rule="auto"/>
        <w:ind w:firstLine="540"/>
        <w:jc w:val="both"/>
      </w:pPr>
      <w:r>
        <w:rPr>
          <w:sz w:val="20"/>
        </w:rPr>
        <w:t xml:space="preserve">В случаях невозможности установления из представленных заявителями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pPr>
        <w:pStyle w:val="0"/>
        <w:jc w:val="both"/>
      </w:pPr>
      <w:r>
        <w:rPr>
          <w:sz w:val="20"/>
        </w:rPr>
        <w:t xml:space="preserve">(пп. 3.7.4 в ред. </w:t>
      </w:r>
      <w:hyperlink w:history="0" r:id="rId57"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3.7.5. Возражение направляется контролируемым лицом на бумажном носителе почтовым отправлением, либо в виде электронного документа, оформленного в соответствии со </w:t>
      </w:r>
      <w:hyperlink w:history="0" r:id="rId5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 на официальный адрес электронной почты надзорных органов, либо иными указанными в предостережении способами.</w:t>
      </w:r>
    </w:p>
    <w:p>
      <w:pPr>
        <w:pStyle w:val="0"/>
        <w:spacing w:before="200" w:line-rule="auto"/>
        <w:ind w:firstLine="540"/>
        <w:jc w:val="both"/>
      </w:pPr>
      <w:r>
        <w:rPr>
          <w:sz w:val="20"/>
        </w:rPr>
        <w:t xml:space="preserve">3.7.6. Надзорные органы рассматривают возражение в течение 20 рабочих дней со дня его поступления.</w:t>
      </w:r>
    </w:p>
    <w:p>
      <w:pPr>
        <w:pStyle w:val="0"/>
        <w:spacing w:before="200" w:line-rule="auto"/>
        <w:ind w:firstLine="540"/>
        <w:jc w:val="both"/>
      </w:pPr>
      <w:r>
        <w:rPr>
          <w:sz w:val="20"/>
        </w:rPr>
        <w:t xml:space="preserve">3.7.7. По результатам рассмотрения возражения надзорные органы принимают одно из следующих решений:</w:t>
      </w:r>
    </w:p>
    <w:p>
      <w:pPr>
        <w:pStyle w:val="0"/>
        <w:spacing w:before="200" w:line-rule="auto"/>
        <w:ind w:firstLine="540"/>
        <w:jc w:val="both"/>
      </w:pPr>
      <w:r>
        <w:rPr>
          <w:sz w:val="20"/>
        </w:rPr>
        <w:t xml:space="preserve">оставить предостережение без изменения;</w:t>
      </w:r>
    </w:p>
    <w:p>
      <w:pPr>
        <w:pStyle w:val="0"/>
        <w:jc w:val="both"/>
      </w:pPr>
      <w:r>
        <w:rPr>
          <w:sz w:val="20"/>
        </w:rPr>
        <w:t xml:space="preserve">(в ред. </w:t>
      </w:r>
      <w:hyperlink w:history="0" r:id="rId59"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отменить предостережение.</w:t>
      </w:r>
    </w:p>
    <w:p>
      <w:pPr>
        <w:pStyle w:val="0"/>
        <w:jc w:val="both"/>
      </w:pPr>
      <w:r>
        <w:rPr>
          <w:sz w:val="20"/>
        </w:rPr>
        <w:t xml:space="preserve">(в ред. </w:t>
      </w:r>
      <w:hyperlink w:history="0" r:id="rId60"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3.7.8. Не позднее пяти рабочих дней со дня принятия решения, указанного в подпункте 3.7.7 настоящего пункта,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pStyle w:val="0"/>
        <w:spacing w:before="200" w:line-rule="auto"/>
        <w:ind w:firstLine="540"/>
        <w:jc w:val="both"/>
      </w:pPr>
      <w:r>
        <w:rPr>
          <w:sz w:val="20"/>
        </w:rPr>
        <w:t xml:space="preserve">3.7.9. Повторное направление возражения по тем же основаниям не допускается.</w:t>
      </w:r>
    </w:p>
    <w:p>
      <w:pPr>
        <w:pStyle w:val="0"/>
        <w:spacing w:before="200" w:line-rule="auto"/>
        <w:ind w:firstLine="540"/>
        <w:jc w:val="both"/>
      </w:pPr>
      <w:r>
        <w:rPr>
          <w:sz w:val="20"/>
        </w:rPr>
        <w:t xml:space="preserve">3.8. Консультирование.</w:t>
      </w:r>
    </w:p>
    <w:p>
      <w:pPr>
        <w:pStyle w:val="0"/>
        <w:spacing w:before="200" w:line-rule="auto"/>
        <w:ind w:firstLine="540"/>
        <w:jc w:val="both"/>
      </w:pPr>
      <w:r>
        <w:rPr>
          <w:sz w:val="20"/>
        </w:rPr>
        <w:t xml:space="preserve">3.8.1. Должностное лицо надзорного органа проводит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w:t>
      </w:r>
    </w:p>
    <w:p>
      <w:pPr>
        <w:pStyle w:val="0"/>
        <w:jc w:val="both"/>
      </w:pPr>
      <w:r>
        <w:rPr>
          <w:sz w:val="20"/>
        </w:rPr>
        <w:t xml:space="preserve">(пп. 3.8.1 в ред. </w:t>
      </w:r>
      <w:hyperlink w:history="0" r:id="rId61"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3.8.2. Должностные лица надзорного органа осуществляют консультирование, в том числе письменное, по следующим вопросам:</w:t>
      </w:r>
    </w:p>
    <w:p>
      <w:pPr>
        <w:pStyle w:val="0"/>
        <w:spacing w:before="200" w:line-rule="auto"/>
        <w:ind w:firstLine="540"/>
        <w:jc w:val="both"/>
      </w:pPr>
      <w:r>
        <w:rPr>
          <w:sz w:val="20"/>
        </w:rPr>
        <w:t xml:space="preserve">применение обязательных требований, содержание и последствия их изменения;</w:t>
      </w:r>
    </w:p>
    <w:p>
      <w:pPr>
        <w:pStyle w:val="0"/>
        <w:spacing w:before="200" w:line-rule="auto"/>
        <w:ind w:firstLine="540"/>
        <w:jc w:val="both"/>
      </w:pPr>
      <w:r>
        <w:rPr>
          <w:sz w:val="20"/>
        </w:rPr>
        <w:t xml:space="preserve">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pPr>
        <w:pStyle w:val="0"/>
        <w:spacing w:before="200" w:line-rule="auto"/>
        <w:ind w:firstLine="540"/>
        <w:jc w:val="both"/>
      </w:pPr>
      <w:r>
        <w:rPr>
          <w:sz w:val="20"/>
        </w:rPr>
        <w:t xml:space="preserve">особенности осуществления регионального государственного надзора.</w:t>
      </w:r>
    </w:p>
    <w:p>
      <w:pPr>
        <w:pStyle w:val="0"/>
        <w:jc w:val="both"/>
      </w:pPr>
      <w:r>
        <w:rPr>
          <w:sz w:val="20"/>
        </w:rPr>
        <w:t xml:space="preserve">(в ред. </w:t>
      </w:r>
      <w:hyperlink w:history="0" r:id="rId62"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jc w:val="both"/>
      </w:pPr>
      <w:r>
        <w:rPr>
          <w:sz w:val="20"/>
        </w:rPr>
        <w:t xml:space="preserve">(пп. 3.8.2 в ред. </w:t>
      </w:r>
      <w:hyperlink w:history="0" r:id="rId63"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3.8.3. Исключен. - </w:t>
      </w:r>
      <w:hyperlink w:history="0" r:id="rId64"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Постановление</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3.8.4. В случае поступления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уполномоченным должностным лицом надзорного органа.</w:t>
      </w:r>
    </w:p>
    <w:p>
      <w:pPr>
        <w:pStyle w:val="0"/>
        <w:spacing w:before="200" w:line-rule="auto"/>
        <w:ind w:firstLine="540"/>
        <w:jc w:val="both"/>
      </w:pPr>
      <w:r>
        <w:rPr>
          <w:sz w:val="20"/>
        </w:rPr>
        <w:t xml:space="preserve">3.9. Профилактический визит.</w:t>
      </w:r>
    </w:p>
    <w:p>
      <w:pPr>
        <w:pStyle w:val="0"/>
        <w:spacing w:before="200" w:line-rule="auto"/>
        <w:ind w:firstLine="540"/>
        <w:jc w:val="both"/>
      </w:pPr>
      <w:r>
        <w:rPr>
          <w:sz w:val="20"/>
        </w:rPr>
        <w:t xml:space="preserve">3.9.1. Профилактический визит проводится должностным лицом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3.9.2.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надзора исходя из его отнесения к соответствующей категории риска.</w:t>
      </w:r>
    </w:p>
    <w:p>
      <w:pPr>
        <w:pStyle w:val="0"/>
        <w:spacing w:before="200" w:line-rule="auto"/>
        <w:ind w:firstLine="540"/>
        <w:jc w:val="both"/>
      </w:pPr>
      <w:r>
        <w:rPr>
          <w:sz w:val="20"/>
        </w:rPr>
        <w:t xml:space="preserve">3.9.3. Должностное лицо надзорного органа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видео-конференц-связи. 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надзора новых нормативных правовых актов, устанавливающих обязательные требования, о внесенных изменениях в нормативные правовые акты, а также о сроках и порядке вступления их в силу.</w:t>
      </w:r>
    </w:p>
    <w:p>
      <w:pPr>
        <w:pStyle w:val="0"/>
        <w:spacing w:before="200" w:line-rule="auto"/>
        <w:ind w:firstLine="540"/>
        <w:jc w:val="both"/>
      </w:pPr>
      <w:r>
        <w:rPr>
          <w:sz w:val="20"/>
        </w:rPr>
        <w:t xml:space="preserve">Надзорный орган не позднее чем за пять рабочих дней до даты проведения обязательного профилактического визита уведомляет контролируемое лицо о дате, времени и способе его проведения. Продолжительность проведения обязательного профилактического визита не может превышать один рабочий день.</w:t>
      </w:r>
    </w:p>
    <w:p>
      <w:pPr>
        <w:pStyle w:val="0"/>
        <w:jc w:val="both"/>
      </w:pPr>
      <w:r>
        <w:rPr>
          <w:sz w:val="20"/>
        </w:rPr>
        <w:t xml:space="preserve">(пп. 3.9.3 в ред. </w:t>
      </w:r>
      <w:hyperlink w:history="0" r:id="rId65"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3.9.4. Обязательные профилактические визиты проводятся в отношении контролируемых лиц, приступающих к осуществлению регулируемой деятельности, не позднее чем в течение одного года с момента начала такой деятельности.</w:t>
      </w:r>
    </w:p>
    <w:p>
      <w:pPr>
        <w:pStyle w:val="0"/>
        <w:spacing w:before="200" w:line-rule="auto"/>
        <w:ind w:firstLine="540"/>
        <w:jc w:val="both"/>
      </w:pPr>
      <w:r>
        <w:rPr>
          <w:sz w:val="20"/>
        </w:rPr>
        <w:t xml:space="preserve">3.9.5. Контролируемое лицо вправе отказаться от проведения обязательного профилактического визита, уведомив об этом надзорный орган не позднее чем за три рабочих дня до даты его проведения.</w:t>
      </w:r>
    </w:p>
    <w:p>
      <w:pPr>
        <w:pStyle w:val="0"/>
        <w:jc w:val="both"/>
      </w:pPr>
      <w:r>
        <w:rPr>
          <w:sz w:val="20"/>
        </w:rPr>
        <w:t xml:space="preserve">(в ред. </w:t>
      </w:r>
      <w:hyperlink w:history="0" r:id="rId66"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3.9.6. При проведении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3.9.7. Контролируемое лицо вправе обратиться в надзорный орган с заявлением о проведении в отношении его профилактического визита (далее именуется - заявление о проведении профилактического визита).</w:t>
      </w:r>
    </w:p>
    <w:p>
      <w:pPr>
        <w:pStyle w:val="0"/>
        <w:jc w:val="both"/>
      </w:pPr>
      <w:r>
        <w:rPr>
          <w:sz w:val="20"/>
        </w:rPr>
        <w:t xml:space="preserve">(п. 3.9.7 введен </w:t>
      </w:r>
      <w:hyperlink w:history="0" r:id="rId67"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3.9.8. Надзорный орган рассматривает заявление о проведении профилактического визита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надзорного органа, категории риска объекта надзора, о чем уведомляет контролируемое лицо.</w:t>
      </w:r>
    </w:p>
    <w:p>
      <w:pPr>
        <w:pStyle w:val="0"/>
        <w:jc w:val="both"/>
      </w:pPr>
      <w:r>
        <w:rPr>
          <w:sz w:val="20"/>
        </w:rPr>
        <w:t xml:space="preserve">(п. 3.9.8 введен </w:t>
      </w:r>
      <w:hyperlink w:history="0" r:id="rId68"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3.9.9. Надзорный орган принимает решение об отказе в проведении профилактического визита по заявлению о проведении профилактического визита по одному из следующих оснований:</w:t>
      </w:r>
    </w:p>
    <w:p>
      <w:pPr>
        <w:pStyle w:val="0"/>
        <w:spacing w:before="200" w:line-rule="auto"/>
        <w:ind w:firstLine="540"/>
        <w:jc w:val="both"/>
      </w:pPr>
      <w:r>
        <w:rPr>
          <w:sz w:val="20"/>
        </w:rPr>
        <w:t xml:space="preserve">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в течение двух месяцев до даты подачи заявления о проведении профилактического визита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в течение шести месяцев до даты подачи заявления о проведении профилактического визита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заявление о проведении профилактического визита содержит нецензурные либо оскорбительные выражения, угрозы жизни, здоровью и имуществу должностных лиц надзорного органа либо членов их семей.</w:t>
      </w:r>
    </w:p>
    <w:p>
      <w:pPr>
        <w:pStyle w:val="0"/>
        <w:jc w:val="both"/>
      </w:pPr>
      <w:r>
        <w:rPr>
          <w:sz w:val="20"/>
        </w:rPr>
        <w:t xml:space="preserve">(п. 3.9.9 введен </w:t>
      </w:r>
      <w:hyperlink w:history="0" r:id="rId69"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3.9.10. В случае принятия решения о проведении профилактического визита по заявлению о проведении профилактического визита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3.9.10 введен </w:t>
      </w:r>
      <w:hyperlink w:history="0" r:id="rId70"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jc w:val="both"/>
      </w:pPr>
      <w:r>
        <w:rPr>
          <w:sz w:val="20"/>
        </w:rPr>
      </w:r>
    </w:p>
    <w:p>
      <w:pPr>
        <w:pStyle w:val="2"/>
        <w:outlineLvl w:val="1"/>
        <w:jc w:val="center"/>
      </w:pPr>
      <w:r>
        <w:rPr>
          <w:sz w:val="20"/>
        </w:rPr>
        <w:t xml:space="preserve">4. Осуществление регионального государственного надзора</w:t>
      </w:r>
    </w:p>
    <w:p>
      <w:pPr>
        <w:pStyle w:val="0"/>
        <w:jc w:val="both"/>
      </w:pPr>
      <w:r>
        <w:rPr>
          <w:sz w:val="20"/>
        </w:rPr>
      </w:r>
    </w:p>
    <w:p>
      <w:pPr>
        <w:pStyle w:val="0"/>
        <w:ind w:firstLine="540"/>
        <w:jc w:val="both"/>
      </w:pPr>
      <w:r>
        <w:rPr>
          <w:sz w:val="20"/>
        </w:rPr>
        <w:t xml:space="preserve">4.1. Региональный государственный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документарная проверка;</w:t>
      </w:r>
    </w:p>
    <w:bookmarkStart w:id="192" w:name="P192"/>
    <w:bookmarkEnd w:id="192"/>
    <w:p>
      <w:pPr>
        <w:pStyle w:val="0"/>
        <w:spacing w:before="200" w:line-rule="auto"/>
        <w:ind w:firstLine="540"/>
        <w:jc w:val="both"/>
      </w:pPr>
      <w:r>
        <w:rPr>
          <w:sz w:val="20"/>
        </w:rPr>
        <w:t xml:space="preserve">выездная проверка;</w:t>
      </w:r>
    </w:p>
    <w:bookmarkStart w:id="193" w:name="P193"/>
    <w:bookmarkEnd w:id="193"/>
    <w:p>
      <w:pPr>
        <w:pStyle w:val="0"/>
        <w:spacing w:before="200" w:line-rule="auto"/>
        <w:ind w:firstLine="540"/>
        <w:jc w:val="both"/>
      </w:pPr>
      <w:r>
        <w:rPr>
          <w:sz w:val="20"/>
        </w:rPr>
        <w:t xml:space="preserve">наблюдение за соблюдением обязательных требований.</w:t>
      </w:r>
    </w:p>
    <w:p>
      <w:pPr>
        <w:pStyle w:val="0"/>
        <w:spacing w:before="200" w:line-rule="auto"/>
        <w:ind w:firstLine="540"/>
        <w:jc w:val="both"/>
      </w:pPr>
      <w:r>
        <w:rPr>
          <w:sz w:val="20"/>
        </w:rPr>
        <w:t xml:space="preserve">4.2. В зависимости от присвоенной объектам надзора категории риска плановые контрольные (надзорные) мероприятия проводятся со следующей периодичностью:</w:t>
      </w:r>
    </w:p>
    <w:p>
      <w:pPr>
        <w:pStyle w:val="0"/>
        <w:spacing w:before="200" w:line-rule="auto"/>
        <w:ind w:firstLine="540"/>
        <w:jc w:val="both"/>
      </w:pPr>
      <w:r>
        <w:rPr>
          <w:sz w:val="20"/>
        </w:rPr>
        <w:t xml:space="preserve">в отношении объектов надзора, отнесенных к категории чрезвычайно высокого риска, - документарная или выездная проверка один раз в год;</w:t>
      </w:r>
    </w:p>
    <w:p>
      <w:pPr>
        <w:pStyle w:val="0"/>
        <w:spacing w:before="200" w:line-rule="auto"/>
        <w:ind w:firstLine="540"/>
        <w:jc w:val="both"/>
      </w:pPr>
      <w:r>
        <w:rPr>
          <w:sz w:val="20"/>
        </w:rPr>
        <w:t xml:space="preserve">в отношении объектов надзора, отнесенных к категории среднего риска, - документарная или выездная проверка один раз в 4 года;</w:t>
      </w:r>
    </w:p>
    <w:p>
      <w:pPr>
        <w:pStyle w:val="0"/>
        <w:spacing w:before="200" w:line-rule="auto"/>
        <w:ind w:firstLine="540"/>
        <w:jc w:val="both"/>
      </w:pPr>
      <w:r>
        <w:rPr>
          <w:sz w:val="20"/>
        </w:rPr>
        <w:t xml:space="preserve">в отношении объектов надзора, отнесенных к категории умеренного риска, - документарная или выездная проверка один раз в 6 лет.</w:t>
      </w:r>
    </w:p>
    <w:p>
      <w:pPr>
        <w:pStyle w:val="0"/>
        <w:spacing w:before="200" w:line-rule="auto"/>
        <w:ind w:firstLine="540"/>
        <w:jc w:val="both"/>
      </w:pPr>
      <w:r>
        <w:rPr>
          <w:sz w:val="20"/>
        </w:rPr>
        <w:t xml:space="preserve">4.3. Плановые проверки в отношении контролируемых лиц при осуществлении регионального государственного надзора в сферах естественных монополий за соблюдением обязательных требований, установленных в соответствии с законодательством Российской Федерации, требований к установлению и (или) применению цен (тарифов) на продукцию, товары и услуги, предусмотренные перечнем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 и перечнем услуг транспортных, снабженческо-сбытовых и торговых организаций,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 не проводятся.</w:t>
      </w:r>
    </w:p>
    <w:p>
      <w:pPr>
        <w:pStyle w:val="0"/>
        <w:jc w:val="both"/>
      </w:pPr>
      <w:r>
        <w:rPr>
          <w:sz w:val="20"/>
        </w:rPr>
        <w:t xml:space="preserve">(п. 4.3 в ред. </w:t>
      </w:r>
      <w:hyperlink w:history="0" r:id="rId71"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4.4. Документарная проверка.</w:t>
      </w:r>
    </w:p>
    <w:p>
      <w:pPr>
        <w:pStyle w:val="0"/>
        <w:spacing w:before="200" w:line-rule="auto"/>
        <w:ind w:firstLine="540"/>
        <w:jc w:val="both"/>
      </w:pPr>
      <w:r>
        <w:rPr>
          <w:sz w:val="20"/>
        </w:rPr>
        <w:t xml:space="preserve">4.4.1. Документарная проверка проводится по месту нахождения надзорного органа.</w:t>
      </w:r>
    </w:p>
    <w:p>
      <w:pPr>
        <w:pStyle w:val="0"/>
        <w:spacing w:before="200" w:line-rule="auto"/>
        <w:ind w:firstLine="540"/>
        <w:jc w:val="both"/>
      </w:pPr>
      <w:r>
        <w:rPr>
          <w:sz w:val="20"/>
        </w:rPr>
        <w:t xml:space="preserve">4.4.2.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4.4.3. Срок проведения документарной проверки не может превышать 10 рабочих дней. В указанный срок не включается период с момента направления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надзорный орган, а также период с момента направления контролируемому лицу информации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надзорного органа документах и (или) полученным при осуществлении государственного надзора, и требования представить необходимые пояснения в письменной форме до момента представления указанных пояснений в надзорный орган.</w:t>
      </w:r>
    </w:p>
    <w:p>
      <w:pPr>
        <w:pStyle w:val="0"/>
        <w:spacing w:before="200" w:line-rule="auto"/>
        <w:ind w:firstLine="540"/>
        <w:jc w:val="both"/>
      </w:pPr>
      <w:r>
        <w:rPr>
          <w:sz w:val="20"/>
        </w:rPr>
        <w:t xml:space="preserve">4.4.4. Внеплановая документарная проверка проводится без согласования с органами прокуратуры.</w:t>
      </w:r>
    </w:p>
    <w:p>
      <w:pPr>
        <w:pStyle w:val="0"/>
        <w:spacing w:before="200" w:line-rule="auto"/>
        <w:ind w:firstLine="540"/>
        <w:jc w:val="both"/>
      </w:pPr>
      <w:r>
        <w:rPr>
          <w:sz w:val="20"/>
        </w:rPr>
        <w:t xml:space="preserve">4.5. Выездная проверка.</w:t>
      </w:r>
    </w:p>
    <w:p>
      <w:pPr>
        <w:pStyle w:val="0"/>
        <w:spacing w:before="200" w:line-rule="auto"/>
        <w:ind w:firstLine="540"/>
        <w:jc w:val="both"/>
      </w:pPr>
      <w:r>
        <w:rPr>
          <w:sz w:val="20"/>
        </w:rPr>
        <w:t xml:space="preserve">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Проведение выездных проверок в отношении контролируемого лица, имеющего обособленные подразделения на территории нескольких федеральных округов, осуществляется на основании решения надзорного органа о проведении внеплановой выездной проверки по месту нахождения объектов надзора.</w:t>
      </w:r>
    </w:p>
    <w:p>
      <w:pPr>
        <w:pStyle w:val="0"/>
        <w:jc w:val="both"/>
      </w:pPr>
      <w:r>
        <w:rPr>
          <w:sz w:val="20"/>
        </w:rPr>
        <w:t xml:space="preserve">(абзац введен </w:t>
      </w:r>
      <w:hyperlink w:history="0" r:id="rId72"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постановлением</w:t>
        </w:r>
      </w:hyperlink>
      <w:r>
        <w:rPr>
          <w:sz w:val="20"/>
        </w:rPr>
        <w:t xml:space="preserve"> Администрации Волгоградской обл. от 31.01.2022 N 49-п; в ред. </w:t>
      </w:r>
      <w:hyperlink w:history="0" r:id="rId73"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4.5.2.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экспертиза;</w:t>
      </w:r>
    </w:p>
    <w:p>
      <w:pPr>
        <w:pStyle w:val="0"/>
        <w:jc w:val="both"/>
      </w:pPr>
      <w:r>
        <w:rPr>
          <w:sz w:val="20"/>
        </w:rPr>
        <w:t xml:space="preserve">(в ред. </w:t>
      </w:r>
      <w:hyperlink w:history="0" r:id="rId74"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4.5.3.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в порядке, предусмотренном </w:t>
      </w:r>
      <w:hyperlink w:history="0" r:id="rId7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 если иное не предусмотрено федеральным законом о виде контроля.</w:t>
      </w:r>
    </w:p>
    <w:p>
      <w:pPr>
        <w:pStyle w:val="0"/>
        <w:spacing w:before="200" w:line-rule="auto"/>
        <w:ind w:firstLine="540"/>
        <w:jc w:val="both"/>
      </w:pPr>
      <w:r>
        <w:rPr>
          <w:sz w:val="20"/>
        </w:rPr>
        <w:t xml:space="preserve">4.5.4.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jc w:val="both"/>
      </w:pPr>
      <w:r>
        <w:rPr>
          <w:sz w:val="20"/>
        </w:rPr>
        <w:t xml:space="preserve">(в ред. </w:t>
      </w:r>
      <w:hyperlink w:history="0" r:id="rId76"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но не более 10 рабочих дней.</w:t>
      </w:r>
    </w:p>
    <w:p>
      <w:pPr>
        <w:pStyle w:val="0"/>
        <w:jc w:val="both"/>
      </w:pPr>
      <w:r>
        <w:rPr>
          <w:sz w:val="20"/>
        </w:rPr>
        <w:t xml:space="preserve">(абзац введен </w:t>
      </w:r>
      <w:hyperlink w:history="0" r:id="rId77"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постановлением</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4.5.5.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7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79"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8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jc w:val="both"/>
      </w:pPr>
      <w:r>
        <w:rPr>
          <w:sz w:val="20"/>
        </w:rPr>
        <w:t xml:space="preserve">(в ред. </w:t>
      </w:r>
      <w:hyperlink w:history="0" r:id="rId81"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4.5.6. Контрольные (надзорные) мероприятия, указанные в </w:t>
      </w:r>
      <w:hyperlink w:history="0" w:anchor="P192" w:tooltip="выездная проверка;">
        <w:r>
          <w:rPr>
            <w:sz w:val="20"/>
            <w:color w:val="0000ff"/>
          </w:rPr>
          <w:t xml:space="preserve">абзацах третьем</w:t>
        </w:r>
      </w:hyperlink>
      <w:r>
        <w:rPr>
          <w:sz w:val="20"/>
        </w:rPr>
        <w:t xml:space="preserve"> и </w:t>
      </w:r>
      <w:hyperlink w:history="0" w:anchor="P193" w:tooltip="наблюдение за соблюдением обязательных требований.">
        <w:r>
          <w:rPr>
            <w:sz w:val="20"/>
            <w:color w:val="0000ff"/>
          </w:rPr>
          <w:t xml:space="preserve">четвертом пункта 4.1</w:t>
        </w:r>
      </w:hyperlink>
      <w:r>
        <w:rPr>
          <w:sz w:val="20"/>
        </w:rPr>
        <w:t xml:space="preserve">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pPr>
        <w:pStyle w:val="0"/>
        <w:spacing w:before="200" w:line-rule="auto"/>
        <w:ind w:firstLine="540"/>
        <w:jc w:val="both"/>
      </w:pPr>
      <w:r>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pStyle w:val="0"/>
        <w:spacing w:before="200" w:line-rule="auto"/>
        <w:ind w:firstLine="540"/>
        <w:jc w:val="both"/>
      </w:pPr>
      <w:r>
        <w:rPr>
          <w:sz w:val="20"/>
        </w:rPr>
        <w:t xml:space="preserve">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0"/>
        <w:spacing w:before="200" w:line-rule="auto"/>
        <w:ind w:firstLine="540"/>
        <w:jc w:val="both"/>
      </w:pPr>
      <w:r>
        <w:rPr>
          <w:sz w:val="20"/>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(пп. 4.5.6 в ред. </w:t>
      </w:r>
      <w:hyperlink w:history="0" r:id="rId82"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4.5.7. Индивидуальный предприниматель, являющийся контролируемым лицом, вправе представить в надзорные органы информацию о невозможности присутствия при проведении контрольного (надзорного) мероприятия в случаях:</w:t>
      </w:r>
    </w:p>
    <w:p>
      <w:pPr>
        <w:pStyle w:val="0"/>
        <w:spacing w:before="200" w:line-rule="auto"/>
        <w:ind w:firstLine="540"/>
        <w:jc w:val="both"/>
      </w:pPr>
      <w:r>
        <w:rPr>
          <w:sz w:val="20"/>
        </w:rPr>
        <w:t xml:space="preserve">заболевания, связанного с утратой трудоспособности;</w:t>
      </w:r>
    </w:p>
    <w:p>
      <w:pPr>
        <w:pStyle w:val="0"/>
        <w:spacing w:before="200" w:line-rule="auto"/>
        <w:ind w:firstLine="540"/>
        <w:jc w:val="both"/>
      </w:pPr>
      <w:r>
        <w:rPr>
          <w:sz w:val="20"/>
        </w:rPr>
        <w:t xml:space="preserve">препятствия, возникшего в результате действия непреодолимой силы.</w:t>
      </w:r>
    </w:p>
    <w:p>
      <w:pPr>
        <w:pStyle w:val="0"/>
        <w:spacing w:before="200" w:line-rule="auto"/>
        <w:ind w:firstLine="540"/>
        <w:jc w:val="both"/>
      </w:pPr>
      <w:r>
        <w:rPr>
          <w:sz w:val="20"/>
        </w:rPr>
        <w:t xml:space="preserve">По результатам рассмотрения указанной информации проведение контрольного (надзорного) мероприятия переносится надзорными органами на срок, необходимый для устранения обстоятельств, послуживших поводом для обращения индивидуального предпринимателя.</w:t>
      </w:r>
    </w:p>
    <w:p>
      <w:pPr>
        <w:pStyle w:val="0"/>
        <w:jc w:val="both"/>
      </w:pPr>
      <w:r>
        <w:rPr>
          <w:sz w:val="20"/>
        </w:rPr>
        <w:t xml:space="preserve">(пп. 4.5.7 в ред. </w:t>
      </w:r>
      <w:hyperlink w:history="0" r:id="rId83"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4.6.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надзора, имеющихся у надзорных органов,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pPr>
        <w:pStyle w:val="0"/>
        <w:jc w:val="both"/>
      </w:pPr>
      <w:r>
        <w:rPr>
          <w:sz w:val="20"/>
        </w:rPr>
        <w:t xml:space="preserve">(п. 4.6 в ред. </w:t>
      </w:r>
      <w:hyperlink w:history="0" r:id="rId84"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jc w:val="both"/>
      </w:pPr>
      <w:r>
        <w:rPr>
          <w:sz w:val="20"/>
        </w:rPr>
      </w:r>
    </w:p>
    <w:p>
      <w:pPr>
        <w:pStyle w:val="2"/>
        <w:outlineLvl w:val="1"/>
        <w:jc w:val="center"/>
      </w:pPr>
      <w:r>
        <w:rPr>
          <w:sz w:val="20"/>
        </w:rPr>
        <w:t xml:space="preserve">5. Результаты контрольного (надзорного) мероприятия</w:t>
      </w:r>
    </w:p>
    <w:p>
      <w:pPr>
        <w:pStyle w:val="0"/>
        <w:jc w:val="both"/>
      </w:pPr>
      <w:r>
        <w:rPr>
          <w:sz w:val="20"/>
        </w:rPr>
      </w:r>
    </w:p>
    <w:p>
      <w:pPr>
        <w:pStyle w:val="0"/>
        <w:ind w:firstLine="540"/>
        <w:jc w:val="both"/>
      </w:pPr>
      <w:r>
        <w:rPr>
          <w:sz w:val="20"/>
        </w:rPr>
        <w:t xml:space="preserve">5.1. Результаты контрольного (надзорного) мероприятия оформляются в порядке, предусмотренном </w:t>
      </w:r>
      <w:hyperlink w:history="0" r:id="rId8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16</w:t>
        </w:r>
      </w:hyperlink>
      <w:r>
        <w:rPr>
          <w:sz w:val="20"/>
        </w:rPr>
        <w:t xml:space="preserve"> Федерального закона N 248-ФЗ.</w:t>
      </w:r>
    </w:p>
    <w:p>
      <w:pPr>
        <w:pStyle w:val="0"/>
        <w:spacing w:before="200" w:line-rule="auto"/>
        <w:ind w:firstLine="540"/>
        <w:jc w:val="both"/>
      </w:pPr>
      <w:r>
        <w:rPr>
          <w:sz w:val="20"/>
        </w:rPr>
        <w:t xml:space="preserve">5.2. Предписание, предусмотренное </w:t>
      </w:r>
      <w:hyperlink w:history="0" r:id="rId8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16</w:t>
        </w:r>
      </w:hyperlink>
      <w:r>
        <w:rPr>
          <w:sz w:val="20"/>
        </w:rPr>
        <w:t xml:space="preserve"> Федерального закона N 248-ФЗ, выдается:</w:t>
      </w:r>
    </w:p>
    <w:p>
      <w:pPr>
        <w:pStyle w:val="0"/>
        <w:spacing w:before="200" w:line-rule="auto"/>
        <w:ind w:firstLine="540"/>
        <w:jc w:val="both"/>
      </w:pPr>
      <w:r>
        <w:rPr>
          <w:sz w:val="20"/>
        </w:rPr>
        <w:t xml:space="preserve">1) в КТР Волгоградской области:</w:t>
      </w:r>
    </w:p>
    <w:p>
      <w:pPr>
        <w:pStyle w:val="0"/>
        <w:spacing w:before="200" w:line-rule="auto"/>
        <w:ind w:firstLine="540"/>
        <w:jc w:val="both"/>
      </w:pPr>
      <w:r>
        <w:rPr>
          <w:sz w:val="20"/>
        </w:rPr>
        <w:t xml:space="preserve">председателем КТР Волгоградской области;</w:t>
      </w:r>
    </w:p>
    <w:p>
      <w:pPr>
        <w:pStyle w:val="0"/>
        <w:spacing w:before="200" w:line-rule="auto"/>
        <w:ind w:firstLine="540"/>
        <w:jc w:val="both"/>
      </w:pPr>
      <w:r>
        <w:rPr>
          <w:sz w:val="20"/>
        </w:rPr>
        <w:t xml:space="preserve">первым заместителем председателя КТР Волгоградской области;</w:t>
      </w:r>
    </w:p>
    <w:p>
      <w:pPr>
        <w:pStyle w:val="0"/>
        <w:jc w:val="both"/>
      </w:pPr>
      <w:r>
        <w:rPr>
          <w:sz w:val="20"/>
        </w:rPr>
        <w:t xml:space="preserve">(в ред. </w:t>
      </w:r>
      <w:hyperlink w:history="0" r:id="rId87"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заместителем председателя КТР Волгоградской области;</w:t>
      </w:r>
    </w:p>
    <w:p>
      <w:pPr>
        <w:pStyle w:val="0"/>
        <w:jc w:val="both"/>
      </w:pPr>
      <w:r>
        <w:rPr>
          <w:sz w:val="20"/>
        </w:rPr>
        <w:t xml:space="preserve">(в ред. </w:t>
      </w:r>
      <w:hyperlink w:history="0" r:id="rId88"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2) в Облпромторге и ТЭК:</w:t>
      </w:r>
    </w:p>
    <w:p>
      <w:pPr>
        <w:pStyle w:val="0"/>
        <w:spacing w:before="200" w:line-rule="auto"/>
        <w:ind w:firstLine="540"/>
        <w:jc w:val="both"/>
      </w:pPr>
      <w:r>
        <w:rPr>
          <w:sz w:val="20"/>
        </w:rPr>
        <w:t xml:space="preserve">председателем Облпромторга и ТЭК;</w:t>
      </w:r>
    </w:p>
    <w:p>
      <w:pPr>
        <w:pStyle w:val="0"/>
        <w:spacing w:before="200" w:line-rule="auto"/>
        <w:ind w:firstLine="540"/>
        <w:jc w:val="both"/>
      </w:pPr>
      <w:r>
        <w:rPr>
          <w:sz w:val="20"/>
        </w:rPr>
        <w:t xml:space="preserve">заместителем председателя Облпромторга и ТЭК.</w:t>
      </w:r>
    </w:p>
    <w:p>
      <w:pPr>
        <w:pStyle w:val="0"/>
        <w:spacing w:before="200" w:line-rule="auto"/>
        <w:ind w:firstLine="540"/>
        <w:jc w:val="both"/>
      </w:pPr>
      <w:r>
        <w:rPr>
          <w:sz w:val="20"/>
        </w:rPr>
        <w:t xml:space="preserve">5.3.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6 настоящего Положения.</w:t>
      </w:r>
    </w:p>
    <w:p>
      <w:pPr>
        <w:pStyle w:val="0"/>
        <w:jc w:val="both"/>
      </w:pPr>
      <w:r>
        <w:rPr>
          <w:sz w:val="20"/>
        </w:rPr>
        <w:t xml:space="preserve">(п. 5.3 в ред. </w:t>
      </w:r>
      <w:hyperlink w:history="0" r:id="rId89"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jc w:val="both"/>
      </w:pPr>
      <w:r>
        <w:rPr>
          <w:sz w:val="20"/>
        </w:rPr>
      </w:r>
    </w:p>
    <w:p>
      <w:pPr>
        <w:pStyle w:val="2"/>
        <w:outlineLvl w:val="1"/>
        <w:jc w:val="center"/>
      </w:pPr>
      <w:r>
        <w:rPr>
          <w:sz w:val="20"/>
        </w:rPr>
        <w:t xml:space="preserve">6. Досудебный порядок подачи жалобы</w:t>
      </w:r>
    </w:p>
    <w:p>
      <w:pPr>
        <w:pStyle w:val="0"/>
        <w:jc w:val="center"/>
      </w:pPr>
      <w:r>
        <w:rPr>
          <w:sz w:val="20"/>
        </w:rPr>
        <w:t xml:space="preserve">(в ред. </w:t>
      </w:r>
      <w:hyperlink w:history="0" r:id="rId90"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w:t>
      </w:r>
    </w:p>
    <w:p>
      <w:pPr>
        <w:pStyle w:val="0"/>
        <w:jc w:val="center"/>
      </w:pPr>
      <w:r>
        <w:rPr>
          <w:sz w:val="20"/>
        </w:rPr>
        <w:t xml:space="preserve">от 31.01.2022 N 49-п)</w:t>
      </w:r>
    </w:p>
    <w:p>
      <w:pPr>
        <w:pStyle w:val="0"/>
        <w:jc w:val="both"/>
      </w:pPr>
      <w:r>
        <w:rPr>
          <w:sz w:val="20"/>
        </w:rPr>
      </w:r>
    </w:p>
    <w:p>
      <w:pPr>
        <w:pStyle w:val="0"/>
        <w:ind w:firstLine="540"/>
        <w:jc w:val="both"/>
      </w:pPr>
      <w:r>
        <w:rPr>
          <w:sz w:val="20"/>
        </w:rPr>
        <w:t xml:space="preserve">6.1. Действия (бездействие) должностных лиц надзорного органа, решения, принятые таким органом в ходе осуществления регионального государственного надзора, могут быть обжалованы контролируемым лицом в досудебном порядке в соответствии с положениями </w:t>
      </w:r>
      <w:hyperlink w:history="0" r:id="rId9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главы 9</w:t>
        </w:r>
      </w:hyperlink>
      <w:r>
        <w:rPr>
          <w:sz w:val="20"/>
        </w:rPr>
        <w:t xml:space="preserve"> Федерального закона N 248-ФЗ.</w:t>
      </w:r>
    </w:p>
    <w:p>
      <w:pPr>
        <w:pStyle w:val="0"/>
        <w:jc w:val="both"/>
      </w:pPr>
      <w:r>
        <w:rPr>
          <w:sz w:val="20"/>
        </w:rPr>
        <w:t xml:space="preserve">(в ред. </w:t>
      </w:r>
      <w:hyperlink w:history="0" r:id="rId92"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Правом на обжалование решений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r:id="rId9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40</w:t>
        </w:r>
      </w:hyperlink>
      <w:r>
        <w:rPr>
          <w:sz w:val="20"/>
        </w:rPr>
        <w:t xml:space="preserve"> Федерального закона N 248-ФЗ.</w:t>
      </w:r>
    </w:p>
    <w:p>
      <w:pPr>
        <w:pStyle w:val="0"/>
        <w:jc w:val="both"/>
      </w:pPr>
      <w:r>
        <w:rPr>
          <w:sz w:val="20"/>
        </w:rPr>
        <w:t xml:space="preserve">(п. 6.1 в ред. </w:t>
      </w:r>
      <w:hyperlink w:history="0" r:id="rId94"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постановления</w:t>
        </w:r>
      </w:hyperlink>
      <w:r>
        <w:rPr>
          <w:sz w:val="20"/>
        </w:rPr>
        <w:t xml:space="preserve"> Администрации Волгоградской обл. от 31.01.2022 N 49-п)</w:t>
      </w:r>
    </w:p>
    <w:p>
      <w:pPr>
        <w:pStyle w:val="0"/>
        <w:spacing w:before="200" w:line-rule="auto"/>
        <w:ind w:firstLine="540"/>
        <w:jc w:val="both"/>
      </w:pPr>
      <w:r>
        <w:rPr>
          <w:sz w:val="20"/>
        </w:rPr>
        <w:t xml:space="preserve">6.2. Жалоба на решения, действия (бездействие) должностных лиц КТР Волгоградской области рассматривается первым заместителем, заместителем председателя КТР Волгоградской области.</w:t>
      </w:r>
    </w:p>
    <w:p>
      <w:pPr>
        <w:pStyle w:val="0"/>
        <w:jc w:val="both"/>
      </w:pPr>
      <w:r>
        <w:rPr>
          <w:sz w:val="20"/>
        </w:rPr>
        <w:t xml:space="preserve">(в ред. </w:t>
      </w:r>
      <w:hyperlink w:history="0" r:id="rId95"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Жалоба на решения, действия (бездействие) первого заместителя, заместителя председателя КТР Волгоградской области рассматривается председателем КТР Волгоградской области.</w:t>
      </w:r>
    </w:p>
    <w:p>
      <w:pPr>
        <w:pStyle w:val="0"/>
        <w:jc w:val="both"/>
      </w:pPr>
      <w:r>
        <w:rPr>
          <w:sz w:val="20"/>
        </w:rPr>
        <w:t xml:space="preserve">(в ред. </w:t>
      </w:r>
      <w:hyperlink w:history="0" r:id="rId96"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Жалоба на решения, действия (бездействие) должностных лиц Облпромторга и ТЭК рассматривается заместителем председателя Облпромторга и ТЭК.</w:t>
      </w:r>
    </w:p>
    <w:p>
      <w:pPr>
        <w:pStyle w:val="0"/>
        <w:spacing w:before="200" w:line-rule="auto"/>
        <w:ind w:firstLine="540"/>
        <w:jc w:val="both"/>
      </w:pPr>
      <w:r>
        <w:rPr>
          <w:sz w:val="20"/>
        </w:rPr>
        <w:t xml:space="preserve">Жалоба на решения, действия (бездействие) заместителя председателя Облпромторга и ТЭК рассматривается председателем Облпромторга и ТЭК.</w:t>
      </w:r>
    </w:p>
    <w:p>
      <w:pPr>
        <w:pStyle w:val="0"/>
        <w:spacing w:before="200" w:line-rule="auto"/>
        <w:ind w:firstLine="540"/>
        <w:jc w:val="both"/>
      </w:pPr>
      <w:r>
        <w:rPr>
          <w:sz w:val="20"/>
        </w:rPr>
        <w:t xml:space="preserve">Жалоба на решения, действия (бездействие) председателя КТР Волгоградской области, председателя Облпромторга и ТЭК рассматривается заместителем Губернатора Волгоградской области, непосредственно руководящим деятельностью председателя КТР Волгоградской области, председателя Облпромторга и ТЭК.</w:t>
      </w:r>
    </w:p>
    <w:p>
      <w:pPr>
        <w:pStyle w:val="0"/>
        <w:jc w:val="both"/>
      </w:pPr>
      <w:r>
        <w:rPr>
          <w:sz w:val="20"/>
        </w:rPr>
        <w:t xml:space="preserve">(абзац введен </w:t>
      </w:r>
      <w:hyperlink w:history="0" r:id="rId97"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постановлением</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6.3. Жалоба подлежит рассмотрению уполномоченным должностным лицом надзорного органа в течение 20 рабочих дней со дня ее регистрации.</w:t>
      </w:r>
    </w:p>
    <w:p>
      <w:pPr>
        <w:pStyle w:val="0"/>
        <w:spacing w:before="200" w:line-rule="auto"/>
        <w:ind w:firstLine="540"/>
        <w:jc w:val="both"/>
      </w:pPr>
      <w:r>
        <w:rPr>
          <w:sz w:val="20"/>
        </w:rPr>
        <w:t xml:space="preserve">Указанный срок может быть продлен, но не более чем на 20 рабочих дней в следующих случаях:</w:t>
      </w:r>
    </w:p>
    <w:p>
      <w:pPr>
        <w:pStyle w:val="0"/>
        <w:spacing w:before="200" w:line-rule="auto"/>
        <w:ind w:firstLine="540"/>
        <w:jc w:val="both"/>
      </w:pPr>
      <w:r>
        <w:rPr>
          <w:sz w:val="20"/>
        </w:rPr>
        <w:t xml:space="preserve">проведение в отношении должностного лица надзорного органа, действия (бездействие) которого обжалуются, служебной проверки по фактам, изложенным в жалобе;</w:t>
      </w:r>
    </w:p>
    <w:p>
      <w:pPr>
        <w:pStyle w:val="0"/>
        <w:spacing w:before="200" w:line-rule="auto"/>
        <w:ind w:firstLine="540"/>
        <w:jc w:val="both"/>
      </w:pPr>
      <w:r>
        <w:rPr>
          <w:sz w:val="20"/>
        </w:rPr>
        <w:t xml:space="preserve">отсутствие должностного лица надзорного органа, действия (бездействие) которого обжалуются, по уважительной причине (болезнь, отпуск, командировка).</w:t>
      </w:r>
    </w:p>
    <w:p>
      <w:pPr>
        <w:pStyle w:val="0"/>
        <w:jc w:val="both"/>
      </w:pPr>
      <w:r>
        <w:rPr>
          <w:sz w:val="20"/>
        </w:rPr>
      </w:r>
    </w:p>
    <w:bookmarkStart w:id="277" w:name="P277"/>
    <w:bookmarkEnd w:id="277"/>
    <w:p>
      <w:pPr>
        <w:pStyle w:val="2"/>
        <w:outlineLvl w:val="1"/>
        <w:jc w:val="center"/>
      </w:pPr>
      <w:r>
        <w:rPr>
          <w:sz w:val="20"/>
        </w:rPr>
        <w:t xml:space="preserve">7. Показатели результативности и эффективности регионального</w:t>
      </w:r>
    </w:p>
    <w:p>
      <w:pPr>
        <w:pStyle w:val="2"/>
        <w:jc w:val="center"/>
      </w:pPr>
      <w:r>
        <w:rPr>
          <w:sz w:val="20"/>
        </w:rPr>
        <w:t xml:space="preserve">государственного надзора</w:t>
      </w:r>
    </w:p>
    <w:p>
      <w:pPr>
        <w:pStyle w:val="0"/>
        <w:jc w:val="both"/>
      </w:pPr>
      <w:r>
        <w:rPr>
          <w:sz w:val="20"/>
        </w:rPr>
      </w:r>
    </w:p>
    <w:p>
      <w:pPr>
        <w:pStyle w:val="0"/>
        <w:ind w:firstLine="540"/>
        <w:jc w:val="both"/>
      </w:pPr>
      <w:hyperlink w:history="0" w:anchor="P580" w:tooltip="ПЕРЕЧЕНЬ">
        <w:r>
          <w:rPr>
            <w:sz w:val="20"/>
            <w:color w:val="0000ff"/>
          </w:rPr>
          <w:t xml:space="preserve">Перечень</w:t>
        </w:r>
      </w:hyperlink>
      <w:r>
        <w:rPr>
          <w:sz w:val="20"/>
        </w:rPr>
        <w:t xml:space="preserve"> показателей результативности и эффективности регионального государственного надзора приведен в приложении 4 к настоящему Положению.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региональном государственном</w:t>
      </w:r>
    </w:p>
    <w:p>
      <w:pPr>
        <w:pStyle w:val="0"/>
        <w:jc w:val="right"/>
      </w:pPr>
      <w:r>
        <w:rPr>
          <w:sz w:val="20"/>
        </w:rPr>
        <w:t xml:space="preserve">контроле (надзоре) в сферах</w:t>
      </w:r>
    </w:p>
    <w:p>
      <w:pPr>
        <w:pStyle w:val="0"/>
        <w:jc w:val="right"/>
      </w:pPr>
      <w:r>
        <w:rPr>
          <w:sz w:val="20"/>
        </w:rPr>
        <w:t xml:space="preserve">естественных монополий</w:t>
      </w:r>
    </w:p>
    <w:p>
      <w:pPr>
        <w:pStyle w:val="0"/>
        <w:jc w:val="right"/>
      </w:pPr>
      <w:r>
        <w:rPr>
          <w:sz w:val="20"/>
        </w:rPr>
        <w:t xml:space="preserve">и в области регулируемых</w:t>
      </w:r>
    </w:p>
    <w:p>
      <w:pPr>
        <w:pStyle w:val="0"/>
        <w:jc w:val="right"/>
      </w:pPr>
      <w:r>
        <w:rPr>
          <w:sz w:val="20"/>
        </w:rPr>
        <w:t xml:space="preserve">государством цен (тарифов,</w:t>
      </w:r>
    </w:p>
    <w:p>
      <w:pPr>
        <w:pStyle w:val="0"/>
        <w:jc w:val="right"/>
      </w:pPr>
      <w:r>
        <w:rPr>
          <w:sz w:val="20"/>
        </w:rPr>
        <w:t xml:space="preserve">надбавок, ставок, платы)</w:t>
      </w:r>
    </w:p>
    <w:p>
      <w:pPr>
        <w:pStyle w:val="0"/>
        <w:jc w:val="both"/>
      </w:pPr>
      <w:r>
        <w:rPr>
          <w:sz w:val="20"/>
        </w:rPr>
      </w:r>
    </w:p>
    <w:bookmarkStart w:id="295" w:name="P295"/>
    <w:bookmarkEnd w:id="295"/>
    <w:p>
      <w:pPr>
        <w:pStyle w:val="2"/>
        <w:jc w:val="center"/>
      </w:pPr>
      <w:r>
        <w:rPr>
          <w:sz w:val="20"/>
        </w:rPr>
        <w:t xml:space="preserve">ПЕРЕЧЕНЬ</w:t>
      </w:r>
    </w:p>
    <w:p>
      <w:pPr>
        <w:pStyle w:val="2"/>
        <w:jc w:val="center"/>
      </w:pPr>
      <w:r>
        <w:rPr>
          <w:sz w:val="20"/>
        </w:rPr>
        <w:t xml:space="preserve">ДОЛЖНОСТНЫХ ЛИЦ, УПОЛНОМОЧЕННЫХ НА ОСУЩЕСТВЛЕНИЕ</w:t>
      </w:r>
    </w:p>
    <w:p>
      <w:pPr>
        <w:pStyle w:val="2"/>
        <w:jc w:val="center"/>
      </w:pPr>
      <w:r>
        <w:rPr>
          <w:sz w:val="20"/>
        </w:rPr>
        <w:t xml:space="preserve">РЕГИОНАЛЬНОГО ГОСУДАРСТВЕННОГО КОНТРОЛЯ (НАДЗОРА) В СФЕРАХ</w:t>
      </w:r>
    </w:p>
    <w:p>
      <w:pPr>
        <w:pStyle w:val="2"/>
        <w:jc w:val="center"/>
      </w:pPr>
      <w:r>
        <w:rPr>
          <w:sz w:val="20"/>
        </w:rPr>
        <w:t xml:space="preserve">ЕСТЕСТВЕННЫХ МОНОПОЛИЙ И В ОБЛАСТИ РЕГУЛИРУЕМЫХ ГОСУДАРСТВОМ</w:t>
      </w:r>
    </w:p>
    <w:p>
      <w:pPr>
        <w:pStyle w:val="2"/>
        <w:jc w:val="center"/>
      </w:pPr>
      <w:r>
        <w:rPr>
          <w:sz w:val="20"/>
        </w:rPr>
        <w:t xml:space="preserve">ЦЕН (ТАРИФОВ, НАДБАВОК, СТАВОК,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Волгоградской обл.</w:t>
            </w:r>
          </w:p>
          <w:p>
            <w:pPr>
              <w:pStyle w:val="0"/>
              <w:jc w:val="center"/>
            </w:pPr>
            <w:r>
              <w:rPr>
                <w:sz w:val="20"/>
                <w:color w:val="392c69"/>
              </w:rPr>
              <w:t xml:space="preserve">от 14.06.2022 </w:t>
            </w:r>
            <w:hyperlink w:history="0" r:id="rId98"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color w:val="392c69"/>
              </w:rPr>
              <w:t xml:space="preserve">, от 13.02.2023 </w:t>
            </w:r>
            <w:hyperlink w:history="0" r:id="rId99" w:tooltip="Постановление Администрации Волгоградской обл. от 13.02.2023 N 73-п &quot;О внесении изменения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г {КонсультантПлюс}">
              <w:r>
                <w:rPr>
                  <w:sz w:val="20"/>
                  <w:color w:val="0000ff"/>
                </w:rPr>
                <w:t xml:space="preserve">N 73-п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Должностные лица комитета тарифного регулирования Волгоградской области:</w:t>
      </w:r>
    </w:p>
    <w:p>
      <w:pPr>
        <w:pStyle w:val="0"/>
        <w:spacing w:before="200" w:line-rule="auto"/>
        <w:ind w:firstLine="540"/>
        <w:jc w:val="both"/>
      </w:pPr>
      <w:r>
        <w:rPr>
          <w:sz w:val="20"/>
        </w:rPr>
        <w:t xml:space="preserve">1) председатель комитета;</w:t>
      </w:r>
    </w:p>
    <w:p>
      <w:pPr>
        <w:pStyle w:val="0"/>
        <w:spacing w:before="200" w:line-rule="auto"/>
        <w:ind w:firstLine="540"/>
        <w:jc w:val="both"/>
      </w:pPr>
      <w:r>
        <w:rPr>
          <w:sz w:val="20"/>
        </w:rPr>
        <w:t xml:space="preserve">2) первый заместитель председателя комитета;</w:t>
      </w:r>
    </w:p>
    <w:p>
      <w:pPr>
        <w:pStyle w:val="0"/>
        <w:jc w:val="both"/>
      </w:pPr>
      <w:r>
        <w:rPr>
          <w:sz w:val="20"/>
        </w:rPr>
        <w:t xml:space="preserve">(в ред. </w:t>
      </w:r>
      <w:hyperlink w:history="0" r:id="rId100"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3) заместитель председателя комитета;</w:t>
      </w:r>
    </w:p>
    <w:p>
      <w:pPr>
        <w:pStyle w:val="0"/>
        <w:jc w:val="both"/>
      </w:pPr>
      <w:r>
        <w:rPr>
          <w:sz w:val="20"/>
        </w:rPr>
        <w:t xml:space="preserve">(в ред. </w:t>
      </w:r>
      <w:hyperlink w:history="0" r:id="rId101"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p>
      <w:pPr>
        <w:pStyle w:val="0"/>
        <w:spacing w:before="200" w:line-rule="auto"/>
        <w:ind w:firstLine="540"/>
        <w:jc w:val="both"/>
      </w:pPr>
      <w:r>
        <w:rPr>
          <w:sz w:val="20"/>
        </w:rPr>
        <w:t xml:space="preserve">4) начальник, заместитель начальника, старшие консультанты, консультант отдела контрольно-административного производства и работы с обращениями граждан.</w:t>
      </w:r>
    </w:p>
    <w:p>
      <w:pPr>
        <w:pStyle w:val="0"/>
        <w:spacing w:before="200" w:line-rule="auto"/>
        <w:ind w:firstLine="540"/>
        <w:jc w:val="both"/>
      </w:pPr>
      <w:r>
        <w:rPr>
          <w:sz w:val="20"/>
        </w:rPr>
        <w:t xml:space="preserve">2. Должностные лица комитета промышленной политики, торговли и топливно-энергетического комплекса Волгоградской области:</w:t>
      </w:r>
    </w:p>
    <w:p>
      <w:pPr>
        <w:pStyle w:val="0"/>
        <w:spacing w:before="200" w:line-rule="auto"/>
        <w:ind w:firstLine="540"/>
        <w:jc w:val="both"/>
      </w:pPr>
      <w:r>
        <w:rPr>
          <w:sz w:val="20"/>
        </w:rPr>
        <w:t xml:space="preserve">1) председатель комитета;</w:t>
      </w:r>
    </w:p>
    <w:p>
      <w:pPr>
        <w:pStyle w:val="0"/>
        <w:spacing w:before="200" w:line-rule="auto"/>
        <w:ind w:firstLine="540"/>
        <w:jc w:val="both"/>
      </w:pPr>
      <w:r>
        <w:rPr>
          <w:sz w:val="20"/>
        </w:rPr>
        <w:t xml:space="preserve">2) заместитель председателя комитета;</w:t>
      </w:r>
    </w:p>
    <w:p>
      <w:pPr>
        <w:pStyle w:val="0"/>
        <w:spacing w:before="200" w:line-rule="auto"/>
        <w:ind w:firstLine="540"/>
        <w:jc w:val="both"/>
      </w:pPr>
      <w:r>
        <w:rPr>
          <w:sz w:val="20"/>
        </w:rPr>
        <w:t xml:space="preserve">3) начальник, заместитель начальника, консультант отдела газификации.</w:t>
      </w:r>
    </w:p>
    <w:p>
      <w:pPr>
        <w:pStyle w:val="0"/>
        <w:jc w:val="both"/>
      </w:pPr>
      <w:r>
        <w:rPr>
          <w:sz w:val="20"/>
        </w:rPr>
        <w:t xml:space="preserve">(в ред. </w:t>
      </w:r>
      <w:hyperlink w:history="0" r:id="rId102" w:tooltip="Постановление Администрации Волгоградской обл. от 13.02.2023 N 73-п &quot;О внесении изменения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г {КонсультантПлюс}">
        <w:r>
          <w:rPr>
            <w:sz w:val="20"/>
            <w:color w:val="0000ff"/>
          </w:rPr>
          <w:t xml:space="preserve">постановления</w:t>
        </w:r>
      </w:hyperlink>
      <w:r>
        <w:rPr>
          <w:sz w:val="20"/>
        </w:rPr>
        <w:t xml:space="preserve"> Администрации Волгоградской обл. от 13.02.2023 N 73-п)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региональном государственном</w:t>
      </w:r>
    </w:p>
    <w:p>
      <w:pPr>
        <w:pStyle w:val="0"/>
        <w:jc w:val="right"/>
      </w:pPr>
      <w:r>
        <w:rPr>
          <w:sz w:val="20"/>
        </w:rPr>
        <w:t xml:space="preserve">контроле (надзоре) в сферах</w:t>
      </w:r>
    </w:p>
    <w:p>
      <w:pPr>
        <w:pStyle w:val="0"/>
        <w:jc w:val="right"/>
      </w:pPr>
      <w:r>
        <w:rPr>
          <w:sz w:val="20"/>
        </w:rPr>
        <w:t xml:space="preserve">естественных монополий</w:t>
      </w:r>
    </w:p>
    <w:p>
      <w:pPr>
        <w:pStyle w:val="0"/>
        <w:jc w:val="right"/>
      </w:pPr>
      <w:r>
        <w:rPr>
          <w:sz w:val="20"/>
        </w:rPr>
        <w:t xml:space="preserve">и в области регулируемых</w:t>
      </w:r>
    </w:p>
    <w:p>
      <w:pPr>
        <w:pStyle w:val="0"/>
        <w:jc w:val="right"/>
      </w:pPr>
      <w:r>
        <w:rPr>
          <w:sz w:val="20"/>
        </w:rPr>
        <w:t xml:space="preserve">государством цен (тарифов,</w:t>
      </w:r>
    </w:p>
    <w:p>
      <w:pPr>
        <w:pStyle w:val="0"/>
        <w:jc w:val="right"/>
      </w:pPr>
      <w:r>
        <w:rPr>
          <w:sz w:val="20"/>
        </w:rPr>
        <w:t xml:space="preserve">надбавок, ставок, платы)</w:t>
      </w:r>
    </w:p>
    <w:p>
      <w:pPr>
        <w:pStyle w:val="0"/>
        <w:jc w:val="both"/>
      </w:pPr>
      <w:r>
        <w:rPr>
          <w:sz w:val="20"/>
        </w:rPr>
      </w:r>
    </w:p>
    <w:bookmarkStart w:id="330" w:name="P330"/>
    <w:bookmarkEnd w:id="330"/>
    <w:p>
      <w:pPr>
        <w:pStyle w:val="2"/>
        <w:jc w:val="center"/>
      </w:pPr>
      <w:r>
        <w:rPr>
          <w:sz w:val="20"/>
        </w:rPr>
        <w:t xml:space="preserve">КРИТЕРИИ</w:t>
      </w:r>
    </w:p>
    <w:p>
      <w:pPr>
        <w:pStyle w:val="2"/>
        <w:jc w:val="center"/>
      </w:pPr>
      <w:r>
        <w:rPr>
          <w:sz w:val="20"/>
        </w:rPr>
        <w:t xml:space="preserve">ОТНЕСЕНИЯ ОБЪЕКТОВ РЕГИОНАЛЬНОГО ГОСУДАРСТВЕННОГО КОНТРОЛЯ</w:t>
      </w:r>
    </w:p>
    <w:p>
      <w:pPr>
        <w:pStyle w:val="2"/>
        <w:jc w:val="center"/>
      </w:pPr>
      <w:r>
        <w:rPr>
          <w:sz w:val="20"/>
        </w:rPr>
        <w:t xml:space="preserve">(НАДЗОРА) В СФЕРАХ ЕСТЕСТВЕННЫХ МОНОПОЛИЙ И В ОБЛАСТИ</w:t>
      </w:r>
    </w:p>
    <w:p>
      <w:pPr>
        <w:pStyle w:val="2"/>
        <w:jc w:val="center"/>
      </w:pPr>
      <w:r>
        <w:rPr>
          <w:sz w:val="20"/>
        </w:rPr>
        <w:t xml:space="preserve">РЕГУЛИРУЕМЫХ ГОСУДАРСТВОМ ЦЕН (ТАРИФОВ, НАДБАВОК, СТАВОК,</w:t>
      </w:r>
    </w:p>
    <w:p>
      <w:pPr>
        <w:pStyle w:val="2"/>
        <w:jc w:val="center"/>
      </w:pPr>
      <w:r>
        <w:rPr>
          <w:sz w:val="20"/>
        </w:rPr>
        <w:t xml:space="preserve">ПЛАТЫ) К КАТЕГОРИЯМ РИСКА ПРИЧИНЕНИЯ ВРЕДА (УЩЕРБА)</w:t>
      </w:r>
    </w:p>
    <w:p>
      <w:pPr>
        <w:pStyle w:val="2"/>
        <w:jc w:val="center"/>
      </w:pPr>
      <w:r>
        <w:rPr>
          <w:sz w:val="20"/>
        </w:rPr>
        <w:t xml:space="preserve">ОХРАНЯЕМЫМ ЗАКОНОМ ЦЕННОСТЯМ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3"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color w:val="392c69"/>
              </w:rPr>
              <w:t xml:space="preserve"> Администрации Волгоградской обл.</w:t>
            </w:r>
          </w:p>
          <w:p>
            <w:pPr>
              <w:pStyle w:val="0"/>
              <w:jc w:val="center"/>
            </w:pPr>
            <w:r>
              <w:rPr>
                <w:sz w:val="20"/>
                <w:color w:val="392c69"/>
              </w:rPr>
              <w:t xml:space="preserve">от 14.06.2022 N 338-п)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При отнесении деятельности юридических лиц и индивидуальных предпринимателей (далее именуются - контролируемые лица) к определенной категории риска причинения вреда (ущерба) охраняемым законом ценностям (далее именуется - категория риска) учитывается вероятность возникновения нарушений обязательных требований, установленных законодательством Российской Федерации и принятыми в соответствии с ним нормативными правовыми актами Российской Федерации, нормативными правовыми актами Волгоградской области в сферах естественных монополий и в области государственного регулирования цен (тарифов, надбавок, ставок, платы) (далее именуются - обязательные требования).</w:t>
      </w:r>
    </w:p>
    <w:p>
      <w:pPr>
        <w:pStyle w:val="0"/>
        <w:spacing w:before="200" w:line-rule="auto"/>
        <w:ind w:firstLine="540"/>
        <w:jc w:val="both"/>
      </w:pPr>
      <w:r>
        <w:rPr>
          <w:sz w:val="20"/>
        </w:rPr>
        <w:t xml:space="preserve">1.2. При оценке вероятности нарушения контролируемыми лицами обязательных требований используется информация, имеющаяся в распоряжении надзорных органов, и критерии отнесения объектов регионального государственного контроля (надзора) в сферах естественных монополий и в области регулируемых государством цен (тарифов, надбавок, ставок, платы) (далее именуются - объекты надзора) к категориям риска, установленным по видам регионального государственного контроля (надзора) в сферах естественных монополий и в области регулируемых государством цен (тарифов, надбавок, ставок, платы).</w:t>
      </w:r>
    </w:p>
    <w:p>
      <w:pPr>
        <w:pStyle w:val="0"/>
        <w:spacing w:before="200" w:line-rule="auto"/>
        <w:ind w:firstLine="540"/>
        <w:jc w:val="both"/>
      </w:pPr>
      <w:r>
        <w:rPr>
          <w:sz w:val="20"/>
        </w:rPr>
        <w:t xml:space="preserve">1.3. При наличии критериев, позволяющих отнести деятельность контролируемых лиц к различным категориям риска, их деятельность подлежит отнесению к более высокой категории риска.</w:t>
      </w:r>
    </w:p>
    <w:p>
      <w:pPr>
        <w:pStyle w:val="0"/>
        <w:spacing w:before="200" w:line-rule="auto"/>
        <w:ind w:firstLine="540"/>
        <w:jc w:val="both"/>
      </w:pPr>
      <w:r>
        <w:rPr>
          <w:sz w:val="20"/>
        </w:rPr>
        <w:t xml:space="preserve">1.4. При отсутствии решения об отнесении деятельности контролируемых лиц к определенной категории риска их деятельность считается отнесенной к категории низкого риска.</w:t>
      </w:r>
    </w:p>
    <w:p>
      <w:pPr>
        <w:pStyle w:val="0"/>
        <w:jc w:val="both"/>
      </w:pPr>
      <w:r>
        <w:rPr>
          <w:sz w:val="20"/>
        </w:rPr>
      </w:r>
    </w:p>
    <w:p>
      <w:pPr>
        <w:pStyle w:val="2"/>
        <w:outlineLvl w:val="2"/>
        <w:jc w:val="center"/>
      </w:pPr>
      <w:r>
        <w:rPr>
          <w:sz w:val="20"/>
        </w:rPr>
        <w:t xml:space="preserve">2. Критерии отнесения объектов надзора к категориям риска</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в сферах естественных монополий</w:t>
      </w:r>
    </w:p>
    <w:p>
      <w:pPr>
        <w:pStyle w:val="0"/>
        <w:jc w:val="both"/>
      </w:pPr>
      <w:r>
        <w:rPr>
          <w:sz w:val="20"/>
        </w:rPr>
      </w:r>
    </w:p>
    <w:bookmarkStart w:id="351" w:name="P351"/>
    <w:bookmarkEnd w:id="351"/>
    <w:p>
      <w:pPr>
        <w:pStyle w:val="0"/>
        <w:ind w:firstLine="540"/>
        <w:jc w:val="both"/>
      </w:pPr>
      <w:r>
        <w:rPr>
          <w:sz w:val="20"/>
        </w:rPr>
        <w:t xml:space="preserve">2.1. В целях отнесения объектов надзора к определенной категории риска при осуществлении регионального государственного контроля (надзора) в сферах естественных монополий используются следующие критерии:</w:t>
      </w:r>
    </w:p>
    <w:p>
      <w:pPr>
        <w:pStyle w:val="0"/>
        <w:spacing w:before="200" w:line-rule="auto"/>
        <w:ind w:firstLine="540"/>
        <w:jc w:val="both"/>
      </w:pPr>
      <w:r>
        <w:rPr>
          <w:sz w:val="20"/>
        </w:rPr>
        <w:t xml:space="preserve">а) наличие льготных тарифов на ресурсы (услуги), поставляемые населению Волгоградской области, ниже экономически обоснованных тарифов в году формирования проекта плана проверок:</w:t>
      </w:r>
    </w:p>
    <w:p>
      <w:pPr>
        <w:pStyle w:val="0"/>
        <w:spacing w:before="200" w:line-rule="auto"/>
        <w:ind w:firstLine="540"/>
        <w:jc w:val="both"/>
      </w:pPr>
      <w:r>
        <w:rPr>
          <w:sz w:val="20"/>
        </w:rPr>
        <w:t xml:space="preserve">льготные тарифы не установлены - 0 баллов;</w:t>
      </w:r>
    </w:p>
    <w:p>
      <w:pPr>
        <w:pStyle w:val="0"/>
        <w:spacing w:before="200" w:line-rule="auto"/>
        <w:ind w:firstLine="540"/>
        <w:jc w:val="both"/>
      </w:pPr>
      <w:r>
        <w:rPr>
          <w:sz w:val="20"/>
        </w:rPr>
        <w:t xml:space="preserve">льготные тарифы установлены - 12 баллов;</w:t>
      </w:r>
    </w:p>
    <w:p>
      <w:pPr>
        <w:pStyle w:val="0"/>
        <w:spacing w:before="200" w:line-rule="auto"/>
        <w:ind w:firstLine="540"/>
        <w:jc w:val="both"/>
      </w:pPr>
      <w:r>
        <w:rPr>
          <w:sz w:val="20"/>
        </w:rPr>
        <w:t xml:space="preserve">б) наличие инвестиционной программы, утвержденной в установленном порядке и действующей не менее 12 месяцев до года формирования проекта плана проверок:</w:t>
      </w:r>
    </w:p>
    <w:p>
      <w:pPr>
        <w:pStyle w:val="0"/>
        <w:spacing w:before="200" w:line-rule="auto"/>
        <w:ind w:firstLine="540"/>
        <w:jc w:val="both"/>
      </w:pPr>
      <w:r>
        <w:rPr>
          <w:sz w:val="20"/>
        </w:rPr>
        <w:t xml:space="preserve">инвестиционная программа не утверждена - 0 баллов;</w:t>
      </w:r>
    </w:p>
    <w:p>
      <w:pPr>
        <w:pStyle w:val="0"/>
        <w:spacing w:before="200" w:line-rule="auto"/>
        <w:ind w:firstLine="540"/>
        <w:jc w:val="both"/>
      </w:pPr>
      <w:r>
        <w:rPr>
          <w:sz w:val="20"/>
        </w:rPr>
        <w:t xml:space="preserve">инвестиционная программа утверждена - 12 баллов;</w:t>
      </w:r>
    </w:p>
    <w:p>
      <w:pPr>
        <w:pStyle w:val="0"/>
        <w:spacing w:before="200" w:line-rule="auto"/>
        <w:ind w:firstLine="540"/>
        <w:jc w:val="both"/>
      </w:pPr>
      <w:r>
        <w:rPr>
          <w:sz w:val="20"/>
        </w:rPr>
        <w:t xml:space="preserve">в) наличие одного и более вступивших в законную силу постановлений по делу об административном правонарушении по </w:t>
      </w:r>
      <w:hyperlink w:history="0" r:id="rId104"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статье 9.15</w:t>
        </w:r>
      </w:hyperlink>
      <w:r>
        <w:rPr>
          <w:sz w:val="20"/>
        </w:rPr>
        <w:t xml:space="preserve">, </w:t>
      </w:r>
      <w:hyperlink w:history="0" r:id="rId105"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10 статьи 9.16</w:t>
        </w:r>
      </w:hyperlink>
      <w:r>
        <w:rPr>
          <w:sz w:val="20"/>
        </w:rPr>
        <w:t xml:space="preserve">, </w:t>
      </w:r>
      <w:hyperlink w:history="0" r:id="rId106"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статье 14.6</w:t>
        </w:r>
      </w:hyperlink>
      <w:r>
        <w:rPr>
          <w:sz w:val="20"/>
        </w:rPr>
        <w:t xml:space="preserve">, </w:t>
      </w:r>
      <w:hyperlink w:history="0" r:id="rId107"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5 статьи 19.5</w:t>
        </w:r>
      </w:hyperlink>
      <w:r>
        <w:rPr>
          <w:sz w:val="20"/>
        </w:rPr>
        <w:t xml:space="preserve">, </w:t>
      </w:r>
      <w:hyperlink w:history="0" r:id="rId108"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частям 1</w:t>
        </w:r>
      </w:hyperlink>
      <w:r>
        <w:rPr>
          <w:sz w:val="20"/>
        </w:rPr>
        <w:t xml:space="preserve">, </w:t>
      </w:r>
      <w:hyperlink w:history="0" r:id="rId109"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2 статьи 19.7.1</w:t>
        </w:r>
      </w:hyperlink>
      <w:r>
        <w:rPr>
          <w:sz w:val="20"/>
        </w:rPr>
        <w:t xml:space="preserve">, </w:t>
      </w:r>
      <w:hyperlink w:history="0" r:id="rId110"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1 статьи 19.8.1</w:t>
        </w:r>
      </w:hyperlink>
      <w:r>
        <w:rPr>
          <w:sz w:val="20"/>
        </w:rPr>
        <w:t xml:space="preserve"> Кодекса Российской Федерации об административных правонарушениях за три года, предшествующих году формирования проекта плана проверок:</w:t>
      </w:r>
    </w:p>
    <w:p>
      <w:pPr>
        <w:pStyle w:val="0"/>
        <w:spacing w:before="200" w:line-rule="auto"/>
        <w:ind w:firstLine="540"/>
        <w:jc w:val="both"/>
      </w:pPr>
      <w:r>
        <w:rPr>
          <w:sz w:val="20"/>
        </w:rPr>
        <w:t xml:space="preserve">постановление не выносилось - 0 баллов;</w:t>
      </w:r>
    </w:p>
    <w:p>
      <w:pPr>
        <w:pStyle w:val="0"/>
        <w:spacing w:before="200" w:line-rule="auto"/>
        <w:ind w:firstLine="540"/>
        <w:jc w:val="both"/>
      </w:pPr>
      <w:r>
        <w:rPr>
          <w:sz w:val="20"/>
        </w:rPr>
        <w:t xml:space="preserve">наличие постановлений о прекращении производства по делу об административном правонарушении в связи с малозначительностью совершенного правонарушения - 3 балла;</w:t>
      </w:r>
    </w:p>
    <w:p>
      <w:pPr>
        <w:pStyle w:val="0"/>
        <w:spacing w:before="200" w:line-rule="auto"/>
        <w:ind w:firstLine="540"/>
        <w:jc w:val="both"/>
      </w:pPr>
      <w:r>
        <w:rPr>
          <w:sz w:val="20"/>
        </w:rPr>
        <w:t xml:space="preserve">наличие постановлений о назначении административного наказания с наложением штрафа или заменой его на предупреждение - 6 баллов;</w:t>
      </w:r>
    </w:p>
    <w:p>
      <w:pPr>
        <w:pStyle w:val="0"/>
        <w:spacing w:before="200" w:line-rule="auto"/>
        <w:ind w:firstLine="540"/>
        <w:jc w:val="both"/>
      </w:pPr>
      <w:r>
        <w:rPr>
          <w:sz w:val="20"/>
        </w:rPr>
        <w:t xml:space="preserve">г) наличие одного и более предписаний об устранении выявленных нарушений обязательных требований за три года, предшествующих году формирования проекта плана проверок:</w:t>
      </w:r>
    </w:p>
    <w:p>
      <w:pPr>
        <w:pStyle w:val="0"/>
        <w:spacing w:before="200" w:line-rule="auto"/>
        <w:ind w:firstLine="540"/>
        <w:jc w:val="both"/>
      </w:pPr>
      <w:r>
        <w:rPr>
          <w:sz w:val="20"/>
        </w:rPr>
        <w:t xml:space="preserve">предписание не выдавалось - 0 баллов;</w:t>
      </w:r>
    </w:p>
    <w:p>
      <w:pPr>
        <w:pStyle w:val="0"/>
        <w:spacing w:before="200" w:line-rule="auto"/>
        <w:ind w:firstLine="540"/>
        <w:jc w:val="both"/>
      </w:pPr>
      <w:r>
        <w:rPr>
          <w:sz w:val="20"/>
        </w:rPr>
        <w:t xml:space="preserve">предписание выполнено в полном объеме в установленные сроки - 3 балла;</w:t>
      </w:r>
    </w:p>
    <w:p>
      <w:pPr>
        <w:pStyle w:val="0"/>
        <w:spacing w:before="200" w:line-rule="auto"/>
        <w:ind w:firstLine="540"/>
        <w:jc w:val="both"/>
      </w:pPr>
      <w:r>
        <w:rPr>
          <w:sz w:val="20"/>
        </w:rPr>
        <w:t xml:space="preserve">предписание не выполнено, выполнено частично, выполнено с нарушением срока - 6 баллов.</w:t>
      </w:r>
    </w:p>
    <w:p>
      <w:pPr>
        <w:pStyle w:val="0"/>
        <w:spacing w:before="200" w:line-rule="auto"/>
        <w:ind w:firstLine="540"/>
        <w:jc w:val="both"/>
      </w:pPr>
      <w:r>
        <w:rPr>
          <w:sz w:val="20"/>
        </w:rPr>
        <w:t xml:space="preserve">2.2. Отнесение объекта надзора к категории риска осуществляется исходя из суммы баллов по указанным в </w:t>
      </w:r>
      <w:hyperlink w:history="0" w:anchor="P351" w:tooltip="2.1. В целях отнесения объектов надзора к определенной категории риска при осуществлении регионального государственного контроля (надзора) в сферах естественных монополий используются следующие критерии:">
        <w:r>
          <w:rPr>
            <w:sz w:val="20"/>
            <w:color w:val="0000ff"/>
          </w:rPr>
          <w:t xml:space="preserve">пункте 2.1</w:t>
        </w:r>
      </w:hyperlink>
      <w:r>
        <w:rPr>
          <w:sz w:val="20"/>
        </w:rPr>
        <w:t xml:space="preserve"> критериям:</w:t>
      </w:r>
    </w:p>
    <w:p>
      <w:pPr>
        <w:pStyle w:val="0"/>
        <w:spacing w:before="200" w:line-rule="auto"/>
        <w:ind w:firstLine="540"/>
        <w:jc w:val="both"/>
      </w:pPr>
      <w:r>
        <w:rPr>
          <w:sz w:val="20"/>
        </w:rPr>
        <w:t xml:space="preserve">от 24 до 36 баллов - деятельность контролируемых лиц относится к категории среднего риска;</w:t>
      </w:r>
    </w:p>
    <w:p>
      <w:pPr>
        <w:pStyle w:val="0"/>
        <w:spacing w:before="200" w:line-rule="auto"/>
        <w:ind w:firstLine="540"/>
        <w:jc w:val="both"/>
      </w:pPr>
      <w:r>
        <w:rPr>
          <w:sz w:val="20"/>
        </w:rPr>
        <w:t xml:space="preserve">от 12 до 23 баллов - деятельность контролируемых лиц относится к категории умеренного риска;</w:t>
      </w:r>
    </w:p>
    <w:p>
      <w:pPr>
        <w:pStyle w:val="0"/>
        <w:spacing w:before="200" w:line-rule="auto"/>
        <w:ind w:firstLine="540"/>
        <w:jc w:val="both"/>
      </w:pPr>
      <w:r>
        <w:rPr>
          <w:sz w:val="20"/>
        </w:rPr>
        <w:t xml:space="preserve">от 0 до 11 баллов - деятельность контролируемых лиц относится к категории низкого риска.</w:t>
      </w:r>
    </w:p>
    <w:p>
      <w:pPr>
        <w:pStyle w:val="0"/>
        <w:jc w:val="both"/>
      </w:pPr>
      <w:r>
        <w:rPr>
          <w:sz w:val="20"/>
        </w:rPr>
      </w:r>
    </w:p>
    <w:p>
      <w:pPr>
        <w:pStyle w:val="2"/>
        <w:outlineLvl w:val="2"/>
        <w:jc w:val="center"/>
      </w:pPr>
      <w:r>
        <w:rPr>
          <w:sz w:val="20"/>
        </w:rPr>
        <w:t xml:space="preserve">3. Критерии отнесения объектов надзора к категориям риска</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за регулируемыми государством ценами (тарифами)</w:t>
      </w:r>
    </w:p>
    <w:p>
      <w:pPr>
        <w:pStyle w:val="2"/>
        <w:jc w:val="center"/>
      </w:pPr>
      <w:r>
        <w:rPr>
          <w:sz w:val="20"/>
        </w:rPr>
        <w:t xml:space="preserve">в электроэнергетике</w:t>
      </w:r>
    </w:p>
    <w:p>
      <w:pPr>
        <w:pStyle w:val="0"/>
        <w:jc w:val="both"/>
      </w:pPr>
      <w:r>
        <w:rPr>
          <w:sz w:val="20"/>
        </w:rPr>
      </w:r>
    </w:p>
    <w:bookmarkStart w:id="376" w:name="P376"/>
    <w:bookmarkEnd w:id="376"/>
    <w:p>
      <w:pPr>
        <w:pStyle w:val="0"/>
        <w:ind w:firstLine="540"/>
        <w:jc w:val="both"/>
      </w:pPr>
      <w:r>
        <w:rPr>
          <w:sz w:val="20"/>
        </w:rPr>
        <w:t xml:space="preserve">3.1. В целях отнесения объектов надзора к определенной категории риска при осуществлении регионального государственного контроля (надзора) за регулируемыми государством ценами (тарифами) в электроэнергетике используются следующие критерии:</w:t>
      </w:r>
    </w:p>
    <w:p>
      <w:pPr>
        <w:pStyle w:val="0"/>
        <w:spacing w:before="200" w:line-rule="auto"/>
        <w:ind w:firstLine="540"/>
        <w:jc w:val="both"/>
      </w:pPr>
      <w:r>
        <w:rPr>
          <w:sz w:val="20"/>
        </w:rPr>
        <w:t xml:space="preserve">а) размер необходимой валовой выручки контролируемого лица в году, предшествующем году формирования проекта плана проверок:</w:t>
      </w:r>
    </w:p>
    <w:p>
      <w:pPr>
        <w:pStyle w:val="0"/>
        <w:spacing w:before="200" w:line-rule="auto"/>
        <w:ind w:firstLine="540"/>
        <w:jc w:val="both"/>
      </w:pPr>
      <w:r>
        <w:rPr>
          <w:sz w:val="20"/>
        </w:rPr>
        <w:t xml:space="preserve">до 2000 млн. рублей - 0 баллов;</w:t>
      </w:r>
    </w:p>
    <w:p>
      <w:pPr>
        <w:pStyle w:val="0"/>
        <w:spacing w:before="200" w:line-rule="auto"/>
        <w:ind w:firstLine="540"/>
        <w:jc w:val="both"/>
      </w:pPr>
      <w:r>
        <w:rPr>
          <w:sz w:val="20"/>
        </w:rPr>
        <w:t xml:space="preserve">от 2001 млн. рублей до 5000 млн. рублей - 8 баллов;</w:t>
      </w:r>
    </w:p>
    <w:p>
      <w:pPr>
        <w:pStyle w:val="0"/>
        <w:spacing w:before="200" w:line-rule="auto"/>
        <w:ind w:firstLine="540"/>
        <w:jc w:val="both"/>
      </w:pPr>
      <w:r>
        <w:rPr>
          <w:sz w:val="20"/>
        </w:rPr>
        <w:t xml:space="preserve">свыше 5000 млн. рублей - 15 баллов;</w:t>
      </w:r>
    </w:p>
    <w:p>
      <w:pPr>
        <w:pStyle w:val="0"/>
        <w:spacing w:before="200" w:line-rule="auto"/>
        <w:ind w:firstLine="540"/>
        <w:jc w:val="both"/>
      </w:pPr>
      <w:r>
        <w:rPr>
          <w:sz w:val="20"/>
        </w:rPr>
        <w:t xml:space="preserve">б) наличие инвестиционной программы, утвержденной в установленном порядке и действующей не менее 12 месяцев до года формирования проекта плана проверок:</w:t>
      </w:r>
    </w:p>
    <w:p>
      <w:pPr>
        <w:pStyle w:val="0"/>
        <w:spacing w:before="200" w:line-rule="auto"/>
        <w:ind w:firstLine="540"/>
        <w:jc w:val="both"/>
      </w:pPr>
      <w:r>
        <w:rPr>
          <w:sz w:val="20"/>
        </w:rPr>
        <w:t xml:space="preserve">инвестиционная программа не утверждена - 0 баллов;</w:t>
      </w:r>
    </w:p>
    <w:p>
      <w:pPr>
        <w:pStyle w:val="0"/>
        <w:spacing w:before="200" w:line-rule="auto"/>
        <w:ind w:firstLine="540"/>
        <w:jc w:val="both"/>
      </w:pPr>
      <w:r>
        <w:rPr>
          <w:sz w:val="20"/>
        </w:rPr>
        <w:t xml:space="preserve">инвестиционная программа утверждена - 6 баллов;</w:t>
      </w:r>
    </w:p>
    <w:p>
      <w:pPr>
        <w:pStyle w:val="0"/>
        <w:spacing w:before="200" w:line-rule="auto"/>
        <w:ind w:firstLine="540"/>
        <w:jc w:val="both"/>
      </w:pPr>
      <w:r>
        <w:rPr>
          <w:sz w:val="20"/>
        </w:rPr>
        <w:t xml:space="preserve">в) наличие одного и более вступивших в законную силу постановлений по делу об административном правонарушении по </w:t>
      </w:r>
      <w:hyperlink w:history="0" r:id="rId111"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статье 9.15</w:t>
        </w:r>
      </w:hyperlink>
      <w:r>
        <w:rPr>
          <w:sz w:val="20"/>
        </w:rPr>
        <w:t xml:space="preserve">, </w:t>
      </w:r>
      <w:hyperlink w:history="0" r:id="rId112"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10 статьи 9.16</w:t>
        </w:r>
      </w:hyperlink>
      <w:r>
        <w:rPr>
          <w:sz w:val="20"/>
        </w:rPr>
        <w:t xml:space="preserve">, </w:t>
      </w:r>
      <w:hyperlink w:history="0" r:id="rId113"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статье 14.6</w:t>
        </w:r>
      </w:hyperlink>
      <w:r>
        <w:rPr>
          <w:sz w:val="20"/>
        </w:rPr>
        <w:t xml:space="preserve">, </w:t>
      </w:r>
      <w:hyperlink w:history="0" r:id="rId114"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5 статьи 19.5</w:t>
        </w:r>
      </w:hyperlink>
      <w:r>
        <w:rPr>
          <w:sz w:val="20"/>
        </w:rPr>
        <w:t xml:space="preserve">, </w:t>
      </w:r>
      <w:hyperlink w:history="0" r:id="rId115"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частям 1</w:t>
        </w:r>
      </w:hyperlink>
      <w:r>
        <w:rPr>
          <w:sz w:val="20"/>
        </w:rPr>
        <w:t xml:space="preserve">, </w:t>
      </w:r>
      <w:hyperlink w:history="0" r:id="rId116"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2 статьи 19.7.1</w:t>
        </w:r>
      </w:hyperlink>
      <w:r>
        <w:rPr>
          <w:sz w:val="20"/>
        </w:rPr>
        <w:t xml:space="preserve"> Кодекса Российской Федерации об административных правонарушениях за три года, предшествующих году формирования проекта плана проверок:</w:t>
      </w:r>
    </w:p>
    <w:p>
      <w:pPr>
        <w:pStyle w:val="0"/>
        <w:spacing w:before="200" w:line-rule="auto"/>
        <w:ind w:firstLine="540"/>
        <w:jc w:val="both"/>
      </w:pPr>
      <w:r>
        <w:rPr>
          <w:sz w:val="20"/>
        </w:rPr>
        <w:t xml:space="preserve">постановление не выносилось - 0 баллов;</w:t>
      </w:r>
    </w:p>
    <w:p>
      <w:pPr>
        <w:pStyle w:val="0"/>
        <w:spacing w:before="200" w:line-rule="auto"/>
        <w:ind w:firstLine="540"/>
        <w:jc w:val="both"/>
      </w:pPr>
      <w:r>
        <w:rPr>
          <w:sz w:val="20"/>
        </w:rPr>
        <w:t xml:space="preserve">наличие постановлений о прекращении производства по делу административном правонарушении в связи с малозначительностью совершенного правонарушения - 3 балла;</w:t>
      </w:r>
    </w:p>
    <w:p>
      <w:pPr>
        <w:pStyle w:val="0"/>
        <w:spacing w:before="200" w:line-rule="auto"/>
        <w:ind w:firstLine="540"/>
        <w:jc w:val="both"/>
      </w:pPr>
      <w:r>
        <w:rPr>
          <w:sz w:val="20"/>
        </w:rPr>
        <w:t xml:space="preserve">наличие постановлений о назначении административного наказания с наложением штрафа или заменой его на предупреждение - 6 баллов;</w:t>
      </w:r>
    </w:p>
    <w:p>
      <w:pPr>
        <w:pStyle w:val="0"/>
        <w:spacing w:before="200" w:line-rule="auto"/>
        <w:ind w:firstLine="540"/>
        <w:jc w:val="both"/>
      </w:pPr>
      <w:r>
        <w:rPr>
          <w:sz w:val="20"/>
        </w:rPr>
        <w:t xml:space="preserve">г) наличие одного и более предписаний об устранении выявленных нарушений обязательных требований за три года, предшествующих году формирования проекта плана проверок:</w:t>
      </w:r>
    </w:p>
    <w:p>
      <w:pPr>
        <w:pStyle w:val="0"/>
        <w:spacing w:before="200" w:line-rule="auto"/>
        <w:ind w:firstLine="540"/>
        <w:jc w:val="both"/>
      </w:pPr>
      <w:r>
        <w:rPr>
          <w:sz w:val="20"/>
        </w:rPr>
        <w:t xml:space="preserve">предписание не выдавалось - 0 баллов;</w:t>
      </w:r>
    </w:p>
    <w:p>
      <w:pPr>
        <w:pStyle w:val="0"/>
        <w:spacing w:before="200" w:line-rule="auto"/>
        <w:ind w:firstLine="540"/>
        <w:jc w:val="both"/>
      </w:pPr>
      <w:r>
        <w:rPr>
          <w:sz w:val="20"/>
        </w:rPr>
        <w:t xml:space="preserve">предписание выполнено в полном объеме в установленные сроки - 3 балла;</w:t>
      </w:r>
    </w:p>
    <w:p>
      <w:pPr>
        <w:pStyle w:val="0"/>
        <w:spacing w:before="200" w:line-rule="auto"/>
        <w:ind w:firstLine="540"/>
        <w:jc w:val="both"/>
      </w:pPr>
      <w:r>
        <w:rPr>
          <w:sz w:val="20"/>
        </w:rPr>
        <w:t xml:space="preserve">предписание не выполнено, выполнено частично, выполнено с нарушением срока - 6 баллов.</w:t>
      </w:r>
    </w:p>
    <w:p>
      <w:pPr>
        <w:pStyle w:val="0"/>
        <w:spacing w:before="200" w:line-rule="auto"/>
        <w:ind w:firstLine="540"/>
        <w:jc w:val="both"/>
      </w:pPr>
      <w:r>
        <w:rPr>
          <w:sz w:val="20"/>
        </w:rPr>
        <w:t xml:space="preserve">3.2. Отнесение объекта надзора к категории риска осуществляется исходя из суммы баллов по указанным в </w:t>
      </w:r>
      <w:hyperlink w:history="0" w:anchor="P376" w:tooltip="3.1. В целях отнесения объектов надзора к определенной категории риска при осуществлении регионального государственного контроля (надзора) за регулируемыми государством ценами (тарифами) в электроэнергетике используются следующие критерии:">
        <w:r>
          <w:rPr>
            <w:sz w:val="20"/>
            <w:color w:val="0000ff"/>
          </w:rPr>
          <w:t xml:space="preserve">пункте 3.1</w:t>
        </w:r>
      </w:hyperlink>
      <w:r>
        <w:rPr>
          <w:sz w:val="20"/>
        </w:rPr>
        <w:t xml:space="preserve"> критериям:</w:t>
      </w:r>
    </w:p>
    <w:p>
      <w:pPr>
        <w:pStyle w:val="0"/>
        <w:spacing w:before="200" w:line-rule="auto"/>
        <w:ind w:firstLine="540"/>
        <w:jc w:val="both"/>
      </w:pPr>
      <w:r>
        <w:rPr>
          <w:sz w:val="20"/>
        </w:rPr>
        <w:t xml:space="preserve">от 15 до 33 баллов - деятельность контролируемых лиц относится к категории среднего риска;</w:t>
      </w:r>
    </w:p>
    <w:p>
      <w:pPr>
        <w:pStyle w:val="0"/>
        <w:spacing w:before="200" w:line-rule="auto"/>
        <w:ind w:firstLine="540"/>
        <w:jc w:val="both"/>
      </w:pPr>
      <w:r>
        <w:rPr>
          <w:sz w:val="20"/>
        </w:rPr>
        <w:t xml:space="preserve">от 12 до 14 баллов - деятельность контролируемых лиц относится к категории умеренного риска;</w:t>
      </w:r>
    </w:p>
    <w:p>
      <w:pPr>
        <w:pStyle w:val="0"/>
        <w:spacing w:before="200" w:line-rule="auto"/>
        <w:ind w:firstLine="540"/>
        <w:jc w:val="both"/>
      </w:pPr>
      <w:r>
        <w:rPr>
          <w:sz w:val="20"/>
        </w:rPr>
        <w:t xml:space="preserve">от 0 до 11 баллов - деятельность контролируемых лиц относится к категории низкого риска.</w:t>
      </w:r>
    </w:p>
    <w:p>
      <w:pPr>
        <w:pStyle w:val="0"/>
        <w:jc w:val="both"/>
      </w:pPr>
      <w:r>
        <w:rPr>
          <w:sz w:val="20"/>
        </w:rPr>
      </w:r>
    </w:p>
    <w:p>
      <w:pPr>
        <w:pStyle w:val="2"/>
        <w:outlineLvl w:val="2"/>
        <w:jc w:val="center"/>
      </w:pPr>
      <w:r>
        <w:rPr>
          <w:sz w:val="20"/>
        </w:rPr>
        <w:t xml:space="preserve">4. Критерии отнесения объектов надзора к категориям риска</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в области регулирования цен (тарифов) в сфере</w:t>
      </w:r>
    </w:p>
    <w:p>
      <w:pPr>
        <w:pStyle w:val="2"/>
        <w:jc w:val="center"/>
      </w:pPr>
      <w:r>
        <w:rPr>
          <w:sz w:val="20"/>
        </w:rPr>
        <w:t xml:space="preserve">теплоснабжения и в области регулирования тарифов в сфере</w:t>
      </w:r>
    </w:p>
    <w:p>
      <w:pPr>
        <w:pStyle w:val="2"/>
        <w:jc w:val="center"/>
      </w:pPr>
      <w:r>
        <w:rPr>
          <w:sz w:val="20"/>
        </w:rPr>
        <w:t xml:space="preserve">водоснабжения и водоотведения</w:t>
      </w:r>
    </w:p>
    <w:p>
      <w:pPr>
        <w:pStyle w:val="0"/>
        <w:jc w:val="both"/>
      </w:pPr>
      <w:r>
        <w:rPr>
          <w:sz w:val="20"/>
        </w:rPr>
      </w:r>
    </w:p>
    <w:bookmarkStart w:id="403" w:name="P403"/>
    <w:bookmarkEnd w:id="403"/>
    <w:p>
      <w:pPr>
        <w:pStyle w:val="0"/>
        <w:ind w:firstLine="540"/>
        <w:jc w:val="both"/>
      </w:pPr>
      <w:r>
        <w:rPr>
          <w:sz w:val="20"/>
        </w:rPr>
        <w:t xml:space="preserve">4.1. В целях отнесения объектов надзора к определенной категории риска при осуществлении регионального государственного контроля (надзора) в области регулирования цен (тарифов) в сфере теплоснабжения и в области регулирования тарифов в сфере водоснабжения и водоотведения используются следующие критерии:</w:t>
      </w:r>
    </w:p>
    <w:p>
      <w:pPr>
        <w:pStyle w:val="0"/>
        <w:spacing w:before="200" w:line-rule="auto"/>
        <w:ind w:firstLine="540"/>
        <w:jc w:val="both"/>
      </w:pPr>
      <w:r>
        <w:rPr>
          <w:sz w:val="20"/>
        </w:rPr>
        <w:t xml:space="preserve">а) наличие льготных тарифов на ресурсы (услуги), поставляемые населению Волгоградской области, ниже экономически обоснованных тарифов в году формирования проекта плана проверок:</w:t>
      </w:r>
    </w:p>
    <w:p>
      <w:pPr>
        <w:pStyle w:val="0"/>
        <w:spacing w:before="200" w:line-rule="auto"/>
        <w:ind w:firstLine="540"/>
        <w:jc w:val="both"/>
      </w:pPr>
      <w:r>
        <w:rPr>
          <w:sz w:val="20"/>
        </w:rPr>
        <w:t xml:space="preserve">льготные тарифы не установлены - 0 баллов;</w:t>
      </w:r>
    </w:p>
    <w:p>
      <w:pPr>
        <w:pStyle w:val="0"/>
        <w:spacing w:before="200" w:line-rule="auto"/>
        <w:ind w:firstLine="540"/>
        <w:jc w:val="both"/>
      </w:pPr>
      <w:r>
        <w:rPr>
          <w:sz w:val="20"/>
        </w:rPr>
        <w:t xml:space="preserve">льготные тарифы установлены - 12 баллов;</w:t>
      </w:r>
    </w:p>
    <w:p>
      <w:pPr>
        <w:pStyle w:val="0"/>
        <w:spacing w:before="200" w:line-rule="auto"/>
        <w:ind w:firstLine="540"/>
        <w:jc w:val="both"/>
      </w:pPr>
      <w:r>
        <w:rPr>
          <w:sz w:val="20"/>
        </w:rPr>
        <w:t xml:space="preserve">б) наличие инвестиционной программы, утвержденной в установленном порядке и действующей не менее 12 месяцев до года формирования проекта плана проверок:</w:t>
      </w:r>
    </w:p>
    <w:p>
      <w:pPr>
        <w:pStyle w:val="0"/>
        <w:spacing w:before="200" w:line-rule="auto"/>
        <w:ind w:firstLine="540"/>
        <w:jc w:val="both"/>
      </w:pPr>
      <w:r>
        <w:rPr>
          <w:sz w:val="20"/>
        </w:rPr>
        <w:t xml:space="preserve">инвестиционная программа не утверждена - 0 баллов;</w:t>
      </w:r>
    </w:p>
    <w:p>
      <w:pPr>
        <w:pStyle w:val="0"/>
        <w:spacing w:before="200" w:line-rule="auto"/>
        <w:ind w:firstLine="540"/>
        <w:jc w:val="both"/>
      </w:pPr>
      <w:r>
        <w:rPr>
          <w:sz w:val="20"/>
        </w:rPr>
        <w:t xml:space="preserve">инвестиционная программа утверждена - 12 баллов;</w:t>
      </w:r>
    </w:p>
    <w:p>
      <w:pPr>
        <w:pStyle w:val="0"/>
        <w:spacing w:before="200" w:line-rule="auto"/>
        <w:ind w:firstLine="540"/>
        <w:jc w:val="both"/>
      </w:pPr>
      <w:r>
        <w:rPr>
          <w:sz w:val="20"/>
        </w:rPr>
        <w:t xml:space="preserve">в) наличие одного и более вступивших в законную силу постановлений по делу об административном правонарушении по </w:t>
      </w:r>
      <w:hyperlink w:history="0" r:id="rId117"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10 статьи 9.16</w:t>
        </w:r>
      </w:hyperlink>
      <w:r>
        <w:rPr>
          <w:sz w:val="20"/>
        </w:rPr>
        <w:t xml:space="preserve">, </w:t>
      </w:r>
      <w:hyperlink w:history="0" r:id="rId118"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статье 14.6</w:t>
        </w:r>
      </w:hyperlink>
      <w:r>
        <w:rPr>
          <w:sz w:val="20"/>
        </w:rPr>
        <w:t xml:space="preserve">, </w:t>
      </w:r>
      <w:hyperlink w:history="0" r:id="rId119"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5 статьи 19.5</w:t>
        </w:r>
      </w:hyperlink>
      <w:r>
        <w:rPr>
          <w:sz w:val="20"/>
        </w:rPr>
        <w:t xml:space="preserve">, </w:t>
      </w:r>
      <w:hyperlink w:history="0" r:id="rId120"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частям 1</w:t>
        </w:r>
      </w:hyperlink>
      <w:r>
        <w:rPr>
          <w:sz w:val="20"/>
        </w:rPr>
        <w:t xml:space="preserve">, </w:t>
      </w:r>
      <w:hyperlink w:history="0" r:id="rId121"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2 статьи 19.7.1</w:t>
        </w:r>
      </w:hyperlink>
      <w:r>
        <w:rPr>
          <w:sz w:val="20"/>
        </w:rPr>
        <w:t xml:space="preserve">, </w:t>
      </w:r>
      <w:hyperlink w:history="0" r:id="rId122"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1 статьи 19.8.1</w:t>
        </w:r>
      </w:hyperlink>
      <w:r>
        <w:rPr>
          <w:sz w:val="20"/>
        </w:rPr>
        <w:t xml:space="preserve"> Кодекса Российской Федерации об административных правонарушениях за три года, предшествующих году формирования проекта плана проверок:</w:t>
      </w:r>
    </w:p>
    <w:p>
      <w:pPr>
        <w:pStyle w:val="0"/>
        <w:spacing w:before="200" w:line-rule="auto"/>
        <w:ind w:firstLine="540"/>
        <w:jc w:val="both"/>
      </w:pPr>
      <w:r>
        <w:rPr>
          <w:sz w:val="20"/>
        </w:rPr>
        <w:t xml:space="preserve">постановление не выносилось - 0 баллов;</w:t>
      </w:r>
    </w:p>
    <w:p>
      <w:pPr>
        <w:pStyle w:val="0"/>
        <w:spacing w:before="200" w:line-rule="auto"/>
        <w:ind w:firstLine="540"/>
        <w:jc w:val="both"/>
      </w:pPr>
      <w:r>
        <w:rPr>
          <w:sz w:val="20"/>
        </w:rPr>
        <w:t xml:space="preserve">наличие постановлений о прекращении производства по делу об административном правонарушении в связи с малозначительностью совершенного правонарушения - 3 балла;</w:t>
      </w:r>
    </w:p>
    <w:p>
      <w:pPr>
        <w:pStyle w:val="0"/>
        <w:spacing w:before="200" w:line-rule="auto"/>
        <w:ind w:firstLine="540"/>
        <w:jc w:val="both"/>
      </w:pPr>
      <w:r>
        <w:rPr>
          <w:sz w:val="20"/>
        </w:rPr>
        <w:t xml:space="preserve">наличие постановлений о назначении административного наказания с наложением штрафа или заменой его на предупреждение - 6 баллов;</w:t>
      </w:r>
    </w:p>
    <w:p>
      <w:pPr>
        <w:pStyle w:val="0"/>
        <w:spacing w:before="200" w:line-rule="auto"/>
        <w:ind w:firstLine="540"/>
        <w:jc w:val="both"/>
      </w:pPr>
      <w:r>
        <w:rPr>
          <w:sz w:val="20"/>
        </w:rPr>
        <w:t xml:space="preserve">г) наличие одного и более предписаний об устранении выявленных нарушений обязательных требований за три года, предшествующих году формирования проекта плана проверок:</w:t>
      </w:r>
    </w:p>
    <w:p>
      <w:pPr>
        <w:pStyle w:val="0"/>
        <w:spacing w:before="200" w:line-rule="auto"/>
        <w:ind w:firstLine="540"/>
        <w:jc w:val="both"/>
      </w:pPr>
      <w:r>
        <w:rPr>
          <w:sz w:val="20"/>
        </w:rPr>
        <w:t xml:space="preserve">предписание не выдавалось - 0 баллов;</w:t>
      </w:r>
    </w:p>
    <w:p>
      <w:pPr>
        <w:pStyle w:val="0"/>
        <w:spacing w:before="200" w:line-rule="auto"/>
        <w:ind w:firstLine="540"/>
        <w:jc w:val="both"/>
      </w:pPr>
      <w:r>
        <w:rPr>
          <w:sz w:val="20"/>
        </w:rPr>
        <w:t xml:space="preserve">предписание выполнено в полном объеме в установленные сроки - 3 балла;</w:t>
      </w:r>
    </w:p>
    <w:p>
      <w:pPr>
        <w:pStyle w:val="0"/>
        <w:spacing w:before="200" w:line-rule="auto"/>
        <w:ind w:firstLine="540"/>
        <w:jc w:val="both"/>
      </w:pPr>
      <w:r>
        <w:rPr>
          <w:sz w:val="20"/>
        </w:rPr>
        <w:t xml:space="preserve">предписание не выполнено, выполнено частично, выполнено с нарушением срока - 6 баллов.</w:t>
      </w:r>
    </w:p>
    <w:p>
      <w:pPr>
        <w:pStyle w:val="0"/>
        <w:spacing w:before="200" w:line-rule="auto"/>
        <w:ind w:firstLine="540"/>
        <w:jc w:val="both"/>
      </w:pPr>
      <w:r>
        <w:rPr>
          <w:sz w:val="20"/>
        </w:rPr>
        <w:t xml:space="preserve">4.2. Отнесение объекта надзора к категории риска осуществляется исходя из суммы баллов по указанным в </w:t>
      </w:r>
      <w:hyperlink w:history="0" w:anchor="P403" w:tooltip="4.1. В целях отнесения объектов надзора к определенной категории риска при осуществлении регионального государственного контроля (надзора) в области регулирования цен (тарифов) в сфере теплоснабжения и в области регулирования тарифов в сфере водоснабжения и водоотведения используются следующие критерии:">
        <w:r>
          <w:rPr>
            <w:sz w:val="20"/>
            <w:color w:val="0000ff"/>
          </w:rPr>
          <w:t xml:space="preserve">пункте 4.1</w:t>
        </w:r>
      </w:hyperlink>
      <w:r>
        <w:rPr>
          <w:sz w:val="20"/>
        </w:rPr>
        <w:t xml:space="preserve"> критериям:</w:t>
      </w:r>
    </w:p>
    <w:p>
      <w:pPr>
        <w:pStyle w:val="0"/>
        <w:spacing w:before="200" w:line-rule="auto"/>
        <w:ind w:firstLine="540"/>
        <w:jc w:val="both"/>
      </w:pPr>
      <w:r>
        <w:rPr>
          <w:sz w:val="20"/>
        </w:rPr>
        <w:t xml:space="preserve">от 24 до 36 баллов - деятельность контролируемых лиц относится к категории среднего риска;</w:t>
      </w:r>
    </w:p>
    <w:p>
      <w:pPr>
        <w:pStyle w:val="0"/>
        <w:spacing w:before="200" w:line-rule="auto"/>
        <w:ind w:firstLine="540"/>
        <w:jc w:val="both"/>
      </w:pPr>
      <w:r>
        <w:rPr>
          <w:sz w:val="20"/>
        </w:rPr>
        <w:t xml:space="preserve">от 12 до 23 баллов - деятельность контролируемых лиц относится к категории умеренного риска;</w:t>
      </w:r>
    </w:p>
    <w:p>
      <w:pPr>
        <w:pStyle w:val="0"/>
        <w:spacing w:before="200" w:line-rule="auto"/>
        <w:ind w:firstLine="540"/>
        <w:jc w:val="both"/>
      </w:pPr>
      <w:r>
        <w:rPr>
          <w:sz w:val="20"/>
        </w:rPr>
        <w:t xml:space="preserve">от 0 до 11 баллов - деятельность контролируемых лиц относится к категории низкого риска.</w:t>
      </w:r>
    </w:p>
    <w:p>
      <w:pPr>
        <w:pStyle w:val="0"/>
        <w:jc w:val="both"/>
      </w:pPr>
      <w:r>
        <w:rPr>
          <w:sz w:val="20"/>
        </w:rPr>
      </w:r>
    </w:p>
    <w:p>
      <w:pPr>
        <w:pStyle w:val="2"/>
        <w:outlineLvl w:val="2"/>
        <w:jc w:val="center"/>
      </w:pPr>
      <w:r>
        <w:rPr>
          <w:sz w:val="20"/>
        </w:rPr>
        <w:t xml:space="preserve">5. Критерии отнесения объектов надзора к категориям риска</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за установлением и (или) применением регулируемых</w:t>
      </w:r>
    </w:p>
    <w:p>
      <w:pPr>
        <w:pStyle w:val="2"/>
        <w:jc w:val="center"/>
      </w:pPr>
      <w:r>
        <w:rPr>
          <w:sz w:val="20"/>
        </w:rPr>
        <w:t xml:space="preserve">государством цен (тарифов) в области газоснабжения</w:t>
      </w:r>
    </w:p>
    <w:p>
      <w:pPr>
        <w:pStyle w:val="0"/>
        <w:jc w:val="both"/>
      </w:pPr>
      <w:r>
        <w:rPr>
          <w:sz w:val="20"/>
        </w:rPr>
      </w:r>
    </w:p>
    <w:bookmarkStart w:id="428" w:name="P428"/>
    <w:bookmarkEnd w:id="428"/>
    <w:p>
      <w:pPr>
        <w:pStyle w:val="0"/>
        <w:ind w:firstLine="540"/>
        <w:jc w:val="both"/>
      </w:pPr>
      <w:r>
        <w:rPr>
          <w:sz w:val="20"/>
        </w:rPr>
        <w:t xml:space="preserve">5.1. В целях отнесения объектов надзора к определенной категории риска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используются следующие критерии:</w:t>
      </w:r>
    </w:p>
    <w:p>
      <w:pPr>
        <w:pStyle w:val="0"/>
        <w:spacing w:before="200" w:line-rule="auto"/>
        <w:ind w:firstLine="540"/>
        <w:jc w:val="both"/>
      </w:pPr>
      <w:r>
        <w:rPr>
          <w:sz w:val="20"/>
        </w:rPr>
        <w:t xml:space="preserve">а) наличие одного и более вступивших в законную силу постановлений по делу об административном правонарушении по </w:t>
      </w:r>
      <w:hyperlink w:history="0" r:id="rId123"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статье 14.6</w:t>
        </w:r>
      </w:hyperlink>
      <w:r>
        <w:rPr>
          <w:sz w:val="20"/>
        </w:rPr>
        <w:t xml:space="preserve">, </w:t>
      </w:r>
      <w:hyperlink w:history="0" r:id="rId124"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5 статьи 19.5</w:t>
        </w:r>
      </w:hyperlink>
      <w:r>
        <w:rPr>
          <w:sz w:val="20"/>
        </w:rPr>
        <w:t xml:space="preserve">, </w:t>
      </w:r>
      <w:hyperlink w:history="0" r:id="rId125"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частям 1</w:t>
        </w:r>
      </w:hyperlink>
      <w:r>
        <w:rPr>
          <w:sz w:val="20"/>
        </w:rPr>
        <w:t xml:space="preserve">, </w:t>
      </w:r>
      <w:hyperlink w:history="0" r:id="rId126"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2 статьи 19.7.1</w:t>
        </w:r>
      </w:hyperlink>
      <w:r>
        <w:rPr>
          <w:sz w:val="20"/>
        </w:rPr>
        <w:t xml:space="preserve">, </w:t>
      </w:r>
      <w:hyperlink w:history="0" r:id="rId127"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1 статьи 19.8.1</w:t>
        </w:r>
      </w:hyperlink>
      <w:r>
        <w:rPr>
          <w:sz w:val="20"/>
        </w:rPr>
        <w:t xml:space="preserve"> Кодекса Российской Федерации об административных правонарушениях за три года, предшествующих году формирования проекта плана проверок:</w:t>
      </w:r>
    </w:p>
    <w:p>
      <w:pPr>
        <w:pStyle w:val="0"/>
        <w:spacing w:before="200" w:line-rule="auto"/>
        <w:ind w:firstLine="540"/>
        <w:jc w:val="both"/>
      </w:pPr>
      <w:r>
        <w:rPr>
          <w:sz w:val="20"/>
        </w:rPr>
        <w:t xml:space="preserve">постановление не выносилось - 0 баллов;</w:t>
      </w:r>
    </w:p>
    <w:p>
      <w:pPr>
        <w:pStyle w:val="0"/>
        <w:spacing w:before="200" w:line-rule="auto"/>
        <w:ind w:firstLine="540"/>
        <w:jc w:val="both"/>
      </w:pPr>
      <w:r>
        <w:rPr>
          <w:sz w:val="20"/>
        </w:rPr>
        <w:t xml:space="preserve">наличие постановлений о прекращении производства по делу об административном правонарушении в связи с малозначительностью совершенного правонарушения - 3 балла;</w:t>
      </w:r>
    </w:p>
    <w:p>
      <w:pPr>
        <w:pStyle w:val="0"/>
        <w:spacing w:before="200" w:line-rule="auto"/>
        <w:ind w:firstLine="540"/>
        <w:jc w:val="both"/>
      </w:pPr>
      <w:r>
        <w:rPr>
          <w:sz w:val="20"/>
        </w:rPr>
        <w:t xml:space="preserve">наличие постановлений о назначении административного наказания с наложением штрафа или заменой его на предупреждение - 6 баллов;</w:t>
      </w:r>
    </w:p>
    <w:p>
      <w:pPr>
        <w:pStyle w:val="0"/>
        <w:spacing w:before="200" w:line-rule="auto"/>
        <w:ind w:firstLine="540"/>
        <w:jc w:val="both"/>
      </w:pPr>
      <w:r>
        <w:rPr>
          <w:sz w:val="20"/>
        </w:rPr>
        <w:t xml:space="preserve">б) наличие одного и более предписаний об устранении выявленных нарушений обязательных требований за три года, предшествующих году формирования проекта плана проверок:</w:t>
      </w:r>
    </w:p>
    <w:p>
      <w:pPr>
        <w:pStyle w:val="0"/>
        <w:spacing w:before="200" w:line-rule="auto"/>
        <w:ind w:firstLine="540"/>
        <w:jc w:val="both"/>
      </w:pPr>
      <w:r>
        <w:rPr>
          <w:sz w:val="20"/>
        </w:rPr>
        <w:t xml:space="preserve">предписание не выдавалось - 0 баллов;</w:t>
      </w:r>
    </w:p>
    <w:p>
      <w:pPr>
        <w:pStyle w:val="0"/>
        <w:spacing w:before="200" w:line-rule="auto"/>
        <w:ind w:firstLine="540"/>
        <w:jc w:val="both"/>
      </w:pPr>
      <w:r>
        <w:rPr>
          <w:sz w:val="20"/>
        </w:rPr>
        <w:t xml:space="preserve">предписание выполнено в полном объеме в установленные сроки - 3 балла;</w:t>
      </w:r>
    </w:p>
    <w:p>
      <w:pPr>
        <w:pStyle w:val="0"/>
        <w:spacing w:before="200" w:line-rule="auto"/>
        <w:ind w:firstLine="540"/>
        <w:jc w:val="both"/>
      </w:pPr>
      <w:r>
        <w:rPr>
          <w:sz w:val="20"/>
        </w:rPr>
        <w:t xml:space="preserve">предписание не выполнено, выполнено частично, выполнено с нарушением срока - 6 баллов;</w:t>
      </w:r>
    </w:p>
    <w:p>
      <w:pPr>
        <w:pStyle w:val="0"/>
        <w:spacing w:before="200" w:line-rule="auto"/>
        <w:ind w:firstLine="540"/>
        <w:jc w:val="both"/>
      </w:pPr>
      <w:r>
        <w:rPr>
          <w:sz w:val="20"/>
        </w:rPr>
        <w:t xml:space="preserve">в) наличие надбавки (специальной надбавки) к тарифам на транспортировку газа, утвержденной в установленном порядке:</w:t>
      </w:r>
    </w:p>
    <w:p>
      <w:pPr>
        <w:pStyle w:val="0"/>
        <w:spacing w:before="200" w:line-rule="auto"/>
        <w:ind w:firstLine="540"/>
        <w:jc w:val="both"/>
      </w:pPr>
      <w:r>
        <w:rPr>
          <w:sz w:val="20"/>
        </w:rPr>
        <w:t xml:space="preserve">программа газификации не утверждена - 0 баллов;</w:t>
      </w:r>
    </w:p>
    <w:p>
      <w:pPr>
        <w:pStyle w:val="0"/>
        <w:spacing w:before="200" w:line-rule="auto"/>
        <w:ind w:firstLine="540"/>
        <w:jc w:val="both"/>
      </w:pPr>
      <w:r>
        <w:rPr>
          <w:sz w:val="20"/>
        </w:rPr>
        <w:t xml:space="preserve">программа газификации утверждена - 13 баллов.</w:t>
      </w:r>
    </w:p>
    <w:p>
      <w:pPr>
        <w:pStyle w:val="0"/>
        <w:spacing w:before="200" w:line-rule="auto"/>
        <w:ind w:firstLine="540"/>
        <w:jc w:val="both"/>
      </w:pPr>
      <w:r>
        <w:rPr>
          <w:sz w:val="20"/>
        </w:rPr>
        <w:t xml:space="preserve">5.2. Отнесение объекта надзора к категории риска осуществляется исходя из суммы баллов по указанным в </w:t>
      </w:r>
      <w:hyperlink w:history="0" w:anchor="P428" w:tooltip="5.1. В целях отнесения объектов надзора к определенной категории риска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используются следующие критерии:">
        <w:r>
          <w:rPr>
            <w:sz w:val="20"/>
            <w:color w:val="0000ff"/>
          </w:rPr>
          <w:t xml:space="preserve">пункте 5.1</w:t>
        </w:r>
      </w:hyperlink>
      <w:r>
        <w:rPr>
          <w:sz w:val="20"/>
        </w:rPr>
        <w:t xml:space="preserve"> критериям:</w:t>
      </w:r>
    </w:p>
    <w:p>
      <w:pPr>
        <w:pStyle w:val="0"/>
        <w:spacing w:before="200" w:line-rule="auto"/>
        <w:ind w:firstLine="540"/>
        <w:jc w:val="both"/>
      </w:pPr>
      <w:r>
        <w:rPr>
          <w:sz w:val="20"/>
        </w:rPr>
        <w:t xml:space="preserve">от 13 до 25 баллов - деятельность контролируемых лиц относится к категории чрезвычайно высокого риска;</w:t>
      </w:r>
    </w:p>
    <w:p>
      <w:pPr>
        <w:pStyle w:val="0"/>
        <w:spacing w:before="200" w:line-rule="auto"/>
        <w:ind w:firstLine="540"/>
        <w:jc w:val="both"/>
      </w:pPr>
      <w:r>
        <w:rPr>
          <w:sz w:val="20"/>
        </w:rPr>
        <w:t xml:space="preserve">12 баллов - деятельность контролируемых лиц относится к категории среднего риска;</w:t>
      </w:r>
    </w:p>
    <w:p>
      <w:pPr>
        <w:pStyle w:val="0"/>
        <w:spacing w:before="200" w:line-rule="auto"/>
        <w:ind w:firstLine="540"/>
        <w:jc w:val="both"/>
      </w:pPr>
      <w:r>
        <w:rPr>
          <w:sz w:val="20"/>
        </w:rPr>
        <w:t xml:space="preserve">от 6 до 11 баллов - деятельность контролируемых лиц относится к категории умеренного риска;</w:t>
      </w:r>
    </w:p>
    <w:p>
      <w:pPr>
        <w:pStyle w:val="0"/>
        <w:spacing w:before="200" w:line-rule="auto"/>
        <w:ind w:firstLine="540"/>
        <w:jc w:val="both"/>
      </w:pPr>
      <w:r>
        <w:rPr>
          <w:sz w:val="20"/>
        </w:rPr>
        <w:t xml:space="preserve">от 0 до 5 баллов - деятельность контролируемых лиц относится к категории низкого риска.</w:t>
      </w:r>
    </w:p>
    <w:p>
      <w:pPr>
        <w:pStyle w:val="0"/>
        <w:jc w:val="both"/>
      </w:pPr>
      <w:r>
        <w:rPr>
          <w:sz w:val="20"/>
        </w:rPr>
      </w:r>
    </w:p>
    <w:p>
      <w:pPr>
        <w:pStyle w:val="2"/>
        <w:outlineLvl w:val="2"/>
        <w:jc w:val="center"/>
      </w:pPr>
      <w:r>
        <w:rPr>
          <w:sz w:val="20"/>
        </w:rPr>
        <w:t xml:space="preserve">6. Критерии отнесения объектов надзора к категориям риска</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в области регулирования тарифов в сфере обращения</w:t>
      </w:r>
    </w:p>
    <w:p>
      <w:pPr>
        <w:pStyle w:val="2"/>
        <w:jc w:val="center"/>
      </w:pPr>
      <w:r>
        <w:rPr>
          <w:sz w:val="20"/>
        </w:rPr>
        <w:t xml:space="preserve">с твердыми коммунальными отходами</w:t>
      </w:r>
    </w:p>
    <w:p>
      <w:pPr>
        <w:pStyle w:val="0"/>
        <w:jc w:val="both"/>
      </w:pPr>
      <w:r>
        <w:rPr>
          <w:sz w:val="20"/>
        </w:rPr>
      </w:r>
    </w:p>
    <w:bookmarkStart w:id="451" w:name="P451"/>
    <w:bookmarkEnd w:id="451"/>
    <w:p>
      <w:pPr>
        <w:pStyle w:val="0"/>
        <w:ind w:firstLine="540"/>
        <w:jc w:val="both"/>
      </w:pPr>
      <w:r>
        <w:rPr>
          <w:sz w:val="20"/>
        </w:rPr>
        <w:t xml:space="preserve">6.1. В целях отнесения объектов надзора к определенной категории риска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используются следующие критерии:</w:t>
      </w:r>
    </w:p>
    <w:p>
      <w:pPr>
        <w:pStyle w:val="0"/>
        <w:spacing w:before="200" w:line-rule="auto"/>
        <w:ind w:firstLine="540"/>
        <w:jc w:val="both"/>
      </w:pPr>
      <w:r>
        <w:rPr>
          <w:sz w:val="20"/>
        </w:rPr>
        <w:t xml:space="preserve">а) размер необходимой валовой выручки контролируемого лица в году, предшествующем году формирования проекта плана проверок:</w:t>
      </w:r>
    </w:p>
    <w:p>
      <w:pPr>
        <w:pStyle w:val="0"/>
        <w:spacing w:before="200" w:line-rule="auto"/>
        <w:ind w:firstLine="540"/>
        <w:jc w:val="both"/>
      </w:pPr>
      <w:r>
        <w:rPr>
          <w:sz w:val="20"/>
        </w:rPr>
        <w:t xml:space="preserve">до 50 млн. рублей (включительно) - 0 баллов;</w:t>
      </w:r>
    </w:p>
    <w:p>
      <w:pPr>
        <w:pStyle w:val="0"/>
        <w:spacing w:before="200" w:line-rule="auto"/>
        <w:ind w:firstLine="540"/>
        <w:jc w:val="both"/>
      </w:pPr>
      <w:r>
        <w:rPr>
          <w:sz w:val="20"/>
        </w:rPr>
        <w:t xml:space="preserve">свыше 50 млн. рублей - 15 баллов;</w:t>
      </w:r>
    </w:p>
    <w:p>
      <w:pPr>
        <w:pStyle w:val="0"/>
        <w:spacing w:before="200" w:line-rule="auto"/>
        <w:ind w:firstLine="540"/>
        <w:jc w:val="both"/>
      </w:pPr>
      <w:r>
        <w:rPr>
          <w:sz w:val="20"/>
        </w:rPr>
        <w:t xml:space="preserve">б) наличие инвестиционной программы, утвержденной в установленном порядке и действующей не менее 12 месяцев до года формирования проекта плана проверок:</w:t>
      </w:r>
    </w:p>
    <w:p>
      <w:pPr>
        <w:pStyle w:val="0"/>
        <w:spacing w:before="200" w:line-rule="auto"/>
        <w:ind w:firstLine="540"/>
        <w:jc w:val="both"/>
      </w:pPr>
      <w:r>
        <w:rPr>
          <w:sz w:val="20"/>
        </w:rPr>
        <w:t xml:space="preserve">инвестиционная программа не утверждена - 0 баллов;</w:t>
      </w:r>
    </w:p>
    <w:p>
      <w:pPr>
        <w:pStyle w:val="0"/>
        <w:spacing w:before="200" w:line-rule="auto"/>
        <w:ind w:firstLine="540"/>
        <w:jc w:val="both"/>
      </w:pPr>
      <w:r>
        <w:rPr>
          <w:sz w:val="20"/>
        </w:rPr>
        <w:t xml:space="preserve">инвестиционная программа утверждена - 6 баллов;</w:t>
      </w:r>
    </w:p>
    <w:p>
      <w:pPr>
        <w:pStyle w:val="0"/>
        <w:spacing w:before="200" w:line-rule="auto"/>
        <w:ind w:firstLine="540"/>
        <w:jc w:val="both"/>
      </w:pPr>
      <w:r>
        <w:rPr>
          <w:sz w:val="20"/>
        </w:rPr>
        <w:t xml:space="preserve">в) наличие одного и более вступивших в законную силу постановлений по делу об административном правонарушении по </w:t>
      </w:r>
      <w:hyperlink w:history="0" r:id="rId128"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статье 14.6</w:t>
        </w:r>
      </w:hyperlink>
      <w:r>
        <w:rPr>
          <w:sz w:val="20"/>
        </w:rPr>
        <w:t xml:space="preserve">, </w:t>
      </w:r>
      <w:hyperlink w:history="0" r:id="rId129"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5 статьи 19.5</w:t>
        </w:r>
      </w:hyperlink>
      <w:r>
        <w:rPr>
          <w:sz w:val="20"/>
        </w:rPr>
        <w:t xml:space="preserve">, </w:t>
      </w:r>
      <w:hyperlink w:history="0" r:id="rId130"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частям 1</w:t>
        </w:r>
      </w:hyperlink>
      <w:r>
        <w:rPr>
          <w:sz w:val="20"/>
        </w:rPr>
        <w:t xml:space="preserve">, </w:t>
      </w:r>
      <w:hyperlink w:history="0" r:id="rId131"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2 статьи 19.7.1</w:t>
        </w:r>
      </w:hyperlink>
      <w:r>
        <w:rPr>
          <w:sz w:val="20"/>
        </w:rPr>
        <w:t xml:space="preserve">, </w:t>
      </w:r>
      <w:hyperlink w:history="0" r:id="rId132" w:tooltip="&quot;Кодекс Российской Федерации об административных правонарушениях&quot; от 30.12.2001 N 195-ФЗ (ред. от 04.08.2023) (с изм. и доп., вступ. в силу с 01.10.2023) ------------ Недействующая редакция {КонсультантПлюс}">
        <w:r>
          <w:rPr>
            <w:sz w:val="20"/>
            <w:color w:val="0000ff"/>
          </w:rPr>
          <w:t xml:space="preserve">части 1 статьи 19.8.1</w:t>
        </w:r>
      </w:hyperlink>
      <w:r>
        <w:rPr>
          <w:sz w:val="20"/>
        </w:rPr>
        <w:t xml:space="preserve"> Кодекса Российской Федерации об административных правонарушениях за три года, предшествующих году формирования проекта плана проверок:</w:t>
      </w:r>
    </w:p>
    <w:p>
      <w:pPr>
        <w:pStyle w:val="0"/>
        <w:spacing w:before="200" w:line-rule="auto"/>
        <w:ind w:firstLine="540"/>
        <w:jc w:val="both"/>
      </w:pPr>
      <w:r>
        <w:rPr>
          <w:sz w:val="20"/>
        </w:rPr>
        <w:t xml:space="preserve">постановление не выносилось - 0 баллов;</w:t>
      </w:r>
    </w:p>
    <w:p>
      <w:pPr>
        <w:pStyle w:val="0"/>
        <w:spacing w:before="200" w:line-rule="auto"/>
        <w:ind w:firstLine="540"/>
        <w:jc w:val="both"/>
      </w:pPr>
      <w:r>
        <w:rPr>
          <w:sz w:val="20"/>
        </w:rPr>
        <w:t xml:space="preserve">наличие постановлений о прекращении производства по делу об административном правонарушении в связи с малозначительностью совершенного правонарушения - 3 балла;</w:t>
      </w:r>
    </w:p>
    <w:p>
      <w:pPr>
        <w:pStyle w:val="0"/>
        <w:spacing w:before="200" w:line-rule="auto"/>
        <w:ind w:firstLine="540"/>
        <w:jc w:val="both"/>
      </w:pPr>
      <w:r>
        <w:rPr>
          <w:sz w:val="20"/>
        </w:rPr>
        <w:t xml:space="preserve">наличие постановлений о назначении административного наказания с наложением штрафа или заменой его на предупреждение - 6 баллов;</w:t>
      </w:r>
    </w:p>
    <w:p>
      <w:pPr>
        <w:pStyle w:val="0"/>
        <w:spacing w:before="200" w:line-rule="auto"/>
        <w:ind w:firstLine="540"/>
        <w:jc w:val="both"/>
      </w:pPr>
      <w:r>
        <w:rPr>
          <w:sz w:val="20"/>
        </w:rPr>
        <w:t xml:space="preserve">г) наличие одного и более предписаний об устранении выявленных нарушений обязательных требований за три года, предшествующих году формирования проекта плана проверок:</w:t>
      </w:r>
    </w:p>
    <w:p>
      <w:pPr>
        <w:pStyle w:val="0"/>
        <w:spacing w:before="200" w:line-rule="auto"/>
        <w:ind w:firstLine="540"/>
        <w:jc w:val="both"/>
      </w:pPr>
      <w:r>
        <w:rPr>
          <w:sz w:val="20"/>
        </w:rPr>
        <w:t xml:space="preserve">предписание не выдавалось - 0 баллов;</w:t>
      </w:r>
    </w:p>
    <w:p>
      <w:pPr>
        <w:pStyle w:val="0"/>
        <w:spacing w:before="200" w:line-rule="auto"/>
        <w:ind w:firstLine="540"/>
        <w:jc w:val="both"/>
      </w:pPr>
      <w:r>
        <w:rPr>
          <w:sz w:val="20"/>
        </w:rPr>
        <w:t xml:space="preserve">предписание выполнено в полном объеме в установленные сроки - 3 балла;</w:t>
      </w:r>
    </w:p>
    <w:p>
      <w:pPr>
        <w:pStyle w:val="0"/>
        <w:spacing w:before="200" w:line-rule="auto"/>
        <w:ind w:firstLine="540"/>
        <w:jc w:val="both"/>
      </w:pPr>
      <w:r>
        <w:rPr>
          <w:sz w:val="20"/>
        </w:rPr>
        <w:t xml:space="preserve">предписание не выполнено, выполнено частично, выполнено с нарушением срока - 6 баллов.</w:t>
      </w:r>
    </w:p>
    <w:p>
      <w:pPr>
        <w:pStyle w:val="0"/>
        <w:spacing w:before="200" w:line-rule="auto"/>
        <w:ind w:firstLine="540"/>
        <w:jc w:val="both"/>
      </w:pPr>
      <w:r>
        <w:rPr>
          <w:sz w:val="20"/>
        </w:rPr>
        <w:t xml:space="preserve">6.2. Отнесение объекта надзора к категории риска осуществляется исходя из суммы баллов по указанным в </w:t>
      </w:r>
      <w:hyperlink w:history="0" w:anchor="P451" w:tooltip="6.1. В целях отнесения объектов надзора к определенной категории риска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используются следующие критерии:">
        <w:r>
          <w:rPr>
            <w:sz w:val="20"/>
            <w:color w:val="0000ff"/>
          </w:rPr>
          <w:t xml:space="preserve">пункте 6.1</w:t>
        </w:r>
      </w:hyperlink>
      <w:r>
        <w:rPr>
          <w:sz w:val="20"/>
        </w:rPr>
        <w:t xml:space="preserve"> критериям:</w:t>
      </w:r>
    </w:p>
    <w:p>
      <w:pPr>
        <w:pStyle w:val="0"/>
        <w:spacing w:before="200" w:line-rule="auto"/>
        <w:ind w:firstLine="540"/>
        <w:jc w:val="both"/>
      </w:pPr>
      <w:r>
        <w:rPr>
          <w:sz w:val="20"/>
        </w:rPr>
        <w:t xml:space="preserve">от 15 до 33 баллов - деятельность контролируемых лиц относится к категории среднего риска;</w:t>
      </w:r>
    </w:p>
    <w:p>
      <w:pPr>
        <w:pStyle w:val="0"/>
        <w:spacing w:before="200" w:line-rule="auto"/>
        <w:ind w:firstLine="540"/>
        <w:jc w:val="both"/>
      </w:pPr>
      <w:r>
        <w:rPr>
          <w:sz w:val="20"/>
        </w:rPr>
        <w:t xml:space="preserve">от 12 до 14 баллов - деятельность контролируемых лиц относится к категории умеренного риска;</w:t>
      </w:r>
    </w:p>
    <w:p>
      <w:pPr>
        <w:pStyle w:val="0"/>
        <w:spacing w:before="200" w:line-rule="auto"/>
        <w:ind w:firstLine="540"/>
        <w:jc w:val="both"/>
      </w:pPr>
      <w:r>
        <w:rPr>
          <w:sz w:val="20"/>
        </w:rPr>
        <w:t xml:space="preserve">от 0 до 11 баллов - деятельность контролируемых лиц относится к категории низкого риска.</w:t>
      </w:r>
    </w:p>
    <w:p>
      <w:pPr>
        <w:pStyle w:val="0"/>
        <w:jc w:val="both"/>
      </w:pPr>
      <w:r>
        <w:rPr>
          <w:sz w:val="20"/>
        </w:rPr>
      </w:r>
    </w:p>
    <w:p>
      <w:pPr>
        <w:pStyle w:val="2"/>
        <w:outlineLvl w:val="2"/>
        <w:jc w:val="center"/>
      </w:pPr>
      <w:r>
        <w:rPr>
          <w:sz w:val="20"/>
        </w:rPr>
        <w:t xml:space="preserve">7. Критерии отнесения объектов надзора к категориям риска</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за соблюдением предельных размеров платы</w:t>
      </w:r>
    </w:p>
    <w:p>
      <w:pPr>
        <w:pStyle w:val="2"/>
        <w:jc w:val="center"/>
      </w:pPr>
      <w:r>
        <w:rPr>
          <w:sz w:val="20"/>
        </w:rPr>
        <w:t xml:space="preserve">за проведение технического осмотра транспортных средств</w:t>
      </w:r>
    </w:p>
    <w:p>
      <w:pPr>
        <w:pStyle w:val="2"/>
        <w:jc w:val="center"/>
      </w:pPr>
      <w:r>
        <w:rPr>
          <w:sz w:val="20"/>
        </w:rPr>
        <w:t xml:space="preserve">и размеров платы за выдачу дубликата диагностической карты</w:t>
      </w:r>
    </w:p>
    <w:p>
      <w:pPr>
        <w:pStyle w:val="2"/>
        <w:jc w:val="center"/>
      </w:pPr>
      <w:r>
        <w:rPr>
          <w:sz w:val="20"/>
        </w:rPr>
        <w:t xml:space="preserve">на бумажном носителе</w:t>
      </w:r>
    </w:p>
    <w:p>
      <w:pPr>
        <w:pStyle w:val="0"/>
        <w:jc w:val="both"/>
      </w:pPr>
      <w:r>
        <w:rPr>
          <w:sz w:val="20"/>
        </w:rPr>
      </w:r>
    </w:p>
    <w:p>
      <w:pPr>
        <w:pStyle w:val="0"/>
        <w:ind w:firstLine="540"/>
        <w:jc w:val="both"/>
      </w:pPr>
      <w:r>
        <w:rPr>
          <w:sz w:val="20"/>
        </w:rPr>
        <w:t xml:space="preserve">Исключен. - </w:t>
      </w:r>
      <w:hyperlink w:history="0" r:id="rId133"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Постановление</w:t>
        </w:r>
      </w:hyperlink>
      <w:r>
        <w:rPr>
          <w:sz w:val="20"/>
        </w:rPr>
        <w:t xml:space="preserve"> Администрации Волгоградской обл. от 14.06.2022 N 338-п.</w:t>
      </w:r>
    </w:p>
    <w:p>
      <w:pPr>
        <w:pStyle w:val="0"/>
        <w:jc w:val="both"/>
      </w:pPr>
      <w:r>
        <w:rPr>
          <w:sz w:val="20"/>
        </w:rPr>
      </w:r>
    </w:p>
    <w:p>
      <w:pPr>
        <w:pStyle w:val="2"/>
        <w:outlineLvl w:val="2"/>
        <w:jc w:val="center"/>
      </w:pPr>
      <w:r>
        <w:rPr>
          <w:sz w:val="20"/>
        </w:rPr>
        <w:t xml:space="preserve">8. Критерии отнесения объектов надзора к категориям риска</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за применением цен на лекарственные препараты,</w:t>
      </w:r>
    </w:p>
    <w:p>
      <w:pPr>
        <w:pStyle w:val="2"/>
        <w:jc w:val="center"/>
      </w:pPr>
      <w:r>
        <w:rPr>
          <w:sz w:val="20"/>
        </w:rPr>
        <w:t xml:space="preserve">включенные в перечень жизненно необходимых и важнейших</w:t>
      </w:r>
    </w:p>
    <w:p>
      <w:pPr>
        <w:pStyle w:val="2"/>
        <w:jc w:val="center"/>
      </w:pPr>
      <w:r>
        <w:rPr>
          <w:sz w:val="20"/>
        </w:rPr>
        <w:t xml:space="preserve">лекарственных препаратов</w:t>
      </w:r>
    </w:p>
    <w:p>
      <w:pPr>
        <w:pStyle w:val="0"/>
        <w:jc w:val="both"/>
      </w:pPr>
      <w:r>
        <w:rPr>
          <w:sz w:val="20"/>
        </w:rPr>
      </w:r>
    </w:p>
    <w:p>
      <w:pPr>
        <w:pStyle w:val="0"/>
        <w:ind w:firstLine="540"/>
        <w:jc w:val="both"/>
      </w:pPr>
      <w:r>
        <w:rPr>
          <w:sz w:val="20"/>
        </w:rPr>
        <w:t xml:space="preserve">Исключен. - </w:t>
      </w:r>
      <w:hyperlink w:history="0" r:id="rId134"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Постановление</w:t>
        </w:r>
      </w:hyperlink>
      <w:r>
        <w:rPr>
          <w:sz w:val="20"/>
        </w:rPr>
        <w:t xml:space="preserve"> Администрации Волгоградской обл. от 14.06.2022 N 338-п.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региональном государственном</w:t>
      </w:r>
    </w:p>
    <w:p>
      <w:pPr>
        <w:pStyle w:val="0"/>
        <w:jc w:val="right"/>
      </w:pPr>
      <w:r>
        <w:rPr>
          <w:sz w:val="20"/>
        </w:rPr>
        <w:t xml:space="preserve">контроле (надзоре) в сферах</w:t>
      </w:r>
    </w:p>
    <w:p>
      <w:pPr>
        <w:pStyle w:val="0"/>
        <w:jc w:val="right"/>
      </w:pPr>
      <w:r>
        <w:rPr>
          <w:sz w:val="20"/>
        </w:rPr>
        <w:t xml:space="preserve">естественных монополий</w:t>
      </w:r>
    </w:p>
    <w:p>
      <w:pPr>
        <w:pStyle w:val="0"/>
        <w:jc w:val="right"/>
      </w:pPr>
      <w:r>
        <w:rPr>
          <w:sz w:val="20"/>
        </w:rPr>
        <w:t xml:space="preserve">и в области регулируемых</w:t>
      </w:r>
    </w:p>
    <w:p>
      <w:pPr>
        <w:pStyle w:val="0"/>
        <w:jc w:val="right"/>
      </w:pPr>
      <w:r>
        <w:rPr>
          <w:sz w:val="20"/>
        </w:rPr>
        <w:t xml:space="preserve">государством цен (тарифов,</w:t>
      </w:r>
    </w:p>
    <w:p>
      <w:pPr>
        <w:pStyle w:val="0"/>
        <w:jc w:val="right"/>
      </w:pPr>
      <w:r>
        <w:rPr>
          <w:sz w:val="20"/>
        </w:rPr>
        <w:t xml:space="preserve">надбавок, ставок, платы)</w:t>
      </w:r>
    </w:p>
    <w:p>
      <w:pPr>
        <w:pStyle w:val="0"/>
        <w:jc w:val="both"/>
      </w:pPr>
      <w:r>
        <w:rPr>
          <w:sz w:val="20"/>
        </w:rPr>
      </w:r>
    </w:p>
    <w:bookmarkStart w:id="501" w:name="P501"/>
    <w:bookmarkEnd w:id="501"/>
    <w:p>
      <w:pPr>
        <w:pStyle w:val="2"/>
        <w:jc w:val="center"/>
      </w:pPr>
      <w:r>
        <w:rPr>
          <w:sz w:val="20"/>
        </w:rPr>
        <w:t xml:space="preserve">ПЕРЕЧЕНЬ</w:t>
      </w:r>
    </w:p>
    <w:p>
      <w:pPr>
        <w:pStyle w:val="2"/>
        <w:jc w:val="center"/>
      </w:pPr>
      <w:r>
        <w:rPr>
          <w:sz w:val="20"/>
        </w:rPr>
        <w:t xml:space="preserve">ИНДИКАТОРОВ РИСКА НАРУШЕНИЯ ОБЯЗАТЕЛЬНЫХ ТРЕБОВАНИЙ В СФЕРАХ</w:t>
      </w:r>
    </w:p>
    <w:p>
      <w:pPr>
        <w:pStyle w:val="2"/>
        <w:jc w:val="center"/>
      </w:pPr>
      <w:r>
        <w:rPr>
          <w:sz w:val="20"/>
        </w:rPr>
        <w:t xml:space="preserve">ЕСТЕСТВЕННЫХ МОНОПОЛИЙ И В ОБЛАСТИ РЕГУЛИРУЕМЫХ ГОСУДАРСТВОМ</w:t>
      </w:r>
    </w:p>
    <w:p>
      <w:pPr>
        <w:pStyle w:val="2"/>
        <w:jc w:val="center"/>
      </w:pPr>
      <w:r>
        <w:rPr>
          <w:sz w:val="20"/>
        </w:rPr>
        <w:t xml:space="preserve">ЦЕН (ТАРИФОВ, НАДБАВОК, СТАВОК,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Волгоградской обл.</w:t>
            </w:r>
          </w:p>
          <w:p>
            <w:pPr>
              <w:pStyle w:val="0"/>
              <w:jc w:val="center"/>
            </w:pPr>
            <w:r>
              <w:rPr>
                <w:sz w:val="20"/>
                <w:color w:val="392c69"/>
              </w:rPr>
              <w:t xml:space="preserve">от 14.06.2022 </w:t>
            </w:r>
            <w:hyperlink w:history="0" r:id="rId135"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color w:val="392c69"/>
              </w:rPr>
              <w:t xml:space="preserve">, от 26.06.2023 </w:t>
            </w:r>
            <w:hyperlink w:history="0" r:id="rId136"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444-п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67"/>
        <w:gridCol w:w="4535"/>
        <w:gridCol w:w="3969"/>
      </w:tblGrid>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4535" w:type="dxa"/>
            <w:tcBorders>
              <w:top w:val="single" w:sz="4"/>
              <w:bottom w:val="single" w:sz="4"/>
            </w:tcBorders>
          </w:tcPr>
          <w:p>
            <w:pPr>
              <w:pStyle w:val="0"/>
              <w:jc w:val="center"/>
            </w:pPr>
            <w:r>
              <w:rPr>
                <w:sz w:val="20"/>
              </w:rPr>
              <w:t xml:space="preserve">Наименование индикатора риска</w:t>
            </w:r>
          </w:p>
        </w:tc>
        <w:tc>
          <w:tcPr>
            <w:tcW w:w="3969" w:type="dxa"/>
            <w:tcBorders>
              <w:top w:val="single" w:sz="4"/>
              <w:bottom w:val="single" w:sz="4"/>
              <w:right w:val="nil"/>
            </w:tcBorders>
          </w:tcPr>
          <w:p>
            <w:pPr>
              <w:pStyle w:val="0"/>
              <w:jc w:val="center"/>
            </w:pPr>
            <w:r>
              <w:rPr>
                <w:sz w:val="20"/>
              </w:rPr>
              <w:t xml:space="preserve">Наименование вида регионального государственного контроля (надзора), при осуществлении которого используется индикатор риска</w:t>
            </w:r>
          </w:p>
        </w:tc>
      </w:tr>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1</w:t>
            </w:r>
          </w:p>
        </w:tc>
        <w:tc>
          <w:tcPr>
            <w:tcW w:w="4535" w:type="dxa"/>
            <w:tcBorders>
              <w:top w:val="single" w:sz="4"/>
              <w:bottom w:val="single" w:sz="4"/>
            </w:tcBorders>
          </w:tcPr>
          <w:p>
            <w:pPr>
              <w:pStyle w:val="0"/>
              <w:jc w:val="center"/>
            </w:pPr>
            <w:r>
              <w:rPr>
                <w:sz w:val="20"/>
              </w:rPr>
              <w:t xml:space="preserve">2</w:t>
            </w:r>
          </w:p>
        </w:tc>
        <w:tc>
          <w:tcPr>
            <w:tcW w:w="3969" w:type="dxa"/>
            <w:tcBorders>
              <w:top w:val="single" w:sz="4"/>
              <w:bottom w:val="single" w:sz="4"/>
              <w:right w:val="nil"/>
            </w:tcBorders>
          </w:tcPr>
          <w:p>
            <w:pPr>
              <w:pStyle w:val="0"/>
              <w:jc w:val="center"/>
            </w:pPr>
            <w:r>
              <w:rPr>
                <w:sz w:val="20"/>
              </w:rPr>
              <w:t xml:space="preserve">3</w:t>
            </w:r>
          </w:p>
        </w:tc>
      </w:tr>
      <w:tr>
        <w:tc>
          <w:tcPr>
            <w:tcW w:w="567" w:type="dxa"/>
            <w:tcBorders>
              <w:top w:val="single" w:sz="4"/>
              <w:left w:val="nil"/>
              <w:bottom w:val="nil"/>
              <w:right w:val="nil"/>
            </w:tcBorders>
          </w:tcPr>
          <w:p>
            <w:pPr>
              <w:pStyle w:val="0"/>
              <w:jc w:val="center"/>
            </w:pPr>
            <w:r>
              <w:rPr>
                <w:sz w:val="20"/>
              </w:rPr>
              <w:t xml:space="preserve">1.</w:t>
            </w:r>
          </w:p>
        </w:tc>
        <w:tc>
          <w:tcPr>
            <w:tcW w:w="4535" w:type="dxa"/>
            <w:tcBorders>
              <w:top w:val="single" w:sz="4"/>
              <w:left w:val="nil"/>
              <w:bottom w:val="nil"/>
              <w:right w:val="nil"/>
            </w:tcBorders>
          </w:tcPr>
          <w:p>
            <w:pPr>
              <w:pStyle w:val="0"/>
            </w:pPr>
            <w:r>
              <w:rPr>
                <w:sz w:val="20"/>
              </w:rPr>
              <w:t xml:space="preserve">Превышение цены (тарифа), предлагаемой регулируемой организацией к установлению на очередной период регулирования, над ценой (тарифом), установленной на предшествующий период регулирования, более чем в двукратном размере прогнозируемого изменения цен (тарифов) на товары, услуги хозяйствующих субъектов, осуществляющих регулируемые виды деятельности в данной сфере, определенного в прогнозе социально-экономического развития Российской Федерации на очередной финансовый год и плановый период</w:t>
            </w:r>
          </w:p>
        </w:tc>
        <w:tc>
          <w:tcPr>
            <w:tcW w:w="3969" w:type="dxa"/>
            <w:tcBorders>
              <w:top w:val="single" w:sz="4"/>
              <w:left w:val="nil"/>
              <w:bottom w:val="nil"/>
              <w:right w:val="nil"/>
            </w:tcBorders>
          </w:tcPr>
          <w:p>
            <w:pPr>
              <w:pStyle w:val="0"/>
            </w:pPr>
            <w:r>
              <w:rPr>
                <w:sz w:val="20"/>
              </w:rPr>
              <w:t xml:space="preserve">региональный государственный контроль (надзор) в сферах естественных монополий</w:t>
            </w:r>
          </w:p>
          <w:p>
            <w:pPr>
              <w:pStyle w:val="0"/>
            </w:pPr>
            <w:r>
              <w:rPr>
                <w:sz w:val="20"/>
              </w:rPr>
            </w:r>
          </w:p>
          <w:p>
            <w:pPr>
              <w:pStyle w:val="0"/>
            </w:pPr>
            <w:r>
              <w:rPr>
                <w:sz w:val="20"/>
              </w:rPr>
              <w:t xml:space="preserve">региональный государственный контроль (надзор) за регулируемыми государством ценами (тарифами) в электроэнергетике</w:t>
            </w:r>
          </w:p>
          <w:p>
            <w:pPr>
              <w:pStyle w:val="0"/>
            </w:pPr>
            <w:r>
              <w:rPr>
                <w:sz w:val="20"/>
              </w:rPr>
            </w:r>
          </w:p>
          <w:p>
            <w:pPr>
              <w:pStyle w:val="0"/>
            </w:pPr>
            <w:r>
              <w:rPr>
                <w:sz w:val="20"/>
              </w:rPr>
              <w:t xml:space="preserve">региональный государственный контроль (надзор) в области регулирования цен (тарифов) в сфере теплоснабжения</w:t>
            </w:r>
          </w:p>
          <w:p>
            <w:pPr>
              <w:pStyle w:val="0"/>
            </w:pPr>
            <w:r>
              <w:rPr>
                <w:sz w:val="20"/>
              </w:rPr>
            </w:r>
          </w:p>
          <w:p>
            <w:pPr>
              <w:pStyle w:val="0"/>
            </w:pPr>
            <w:r>
              <w:rPr>
                <w:sz w:val="20"/>
              </w:rPr>
              <w:t xml:space="preserve">региональный государственный контроль (надзор) в области регулирования тарифов в сфере водоснабжения и водоотведения</w:t>
            </w:r>
          </w:p>
          <w:p>
            <w:pPr>
              <w:pStyle w:val="0"/>
            </w:pPr>
            <w:r>
              <w:rPr>
                <w:sz w:val="20"/>
              </w:rPr>
            </w:r>
          </w:p>
          <w:p>
            <w:pPr>
              <w:pStyle w:val="0"/>
            </w:pPr>
            <w:r>
              <w:rPr>
                <w:sz w:val="20"/>
              </w:rPr>
              <w:t xml:space="preserve">региональный государственный контроль (надзор) за установлением и (или) применением регулируемых государством цен (тарифов) в области газоснабжения</w:t>
            </w:r>
          </w:p>
          <w:p>
            <w:pPr>
              <w:pStyle w:val="0"/>
            </w:pPr>
            <w:r>
              <w:rPr>
                <w:sz w:val="20"/>
              </w:rPr>
            </w:r>
          </w:p>
          <w:p>
            <w:pPr>
              <w:pStyle w:val="0"/>
            </w:pPr>
            <w:r>
              <w:rPr>
                <w:sz w:val="20"/>
              </w:rPr>
              <w:t xml:space="preserve">региональный государственный контроль (надзор) в области регулирования тарифов в сфере обращения с твердыми коммунальными отходами</w:t>
            </w:r>
          </w:p>
        </w:tc>
      </w:tr>
      <w:tr>
        <w:tc>
          <w:tcPr>
            <w:gridSpan w:val="3"/>
            <w:tcW w:w="9071" w:type="dxa"/>
            <w:tcBorders>
              <w:top w:val="nil"/>
              <w:left w:val="nil"/>
              <w:bottom w:val="nil"/>
              <w:right w:val="nil"/>
            </w:tcBorders>
          </w:tcPr>
          <w:p>
            <w:pPr>
              <w:pStyle w:val="0"/>
              <w:jc w:val="both"/>
            </w:pPr>
            <w:r>
              <w:rPr>
                <w:sz w:val="20"/>
              </w:rPr>
              <w:t xml:space="preserve">(в ред. постановлений Администрации Волгоградской обл. от 14.06.2022 </w:t>
            </w:r>
            <w:hyperlink w:history="0" r:id="rId137"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rPr>
              <w:t xml:space="preserve">, от 26.06.2023 </w:t>
            </w:r>
            <w:hyperlink w:history="0" r:id="rId138"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444-п</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2.</w:t>
            </w:r>
          </w:p>
        </w:tc>
        <w:tc>
          <w:tcPr>
            <w:tcW w:w="4535" w:type="dxa"/>
            <w:tcBorders>
              <w:top w:val="nil"/>
              <w:left w:val="nil"/>
              <w:bottom w:val="nil"/>
              <w:right w:val="nil"/>
            </w:tcBorders>
          </w:tcPr>
          <w:p>
            <w:pPr>
              <w:pStyle w:val="0"/>
            </w:pPr>
            <w:r>
              <w:rPr>
                <w:sz w:val="20"/>
              </w:rPr>
              <w:t xml:space="preserve">Установление КТР Волгоградской области за предыдущий год четырех и более фактов невыполнения мероприятий утвержденных инвестиционных программ [в том числе в части несоответствия фактического состава реализуемых мероприятий утвержденному, несоблюдения сроков реализации мероприятий, нарушения формирования (определения) стоимости реализации мероприятий, отклонения фактических объемов финансирования мероприятий не менее чем на 50 процентов от плановых объемов, предусмотренных инвестиционной программой]</w:t>
            </w:r>
          </w:p>
        </w:tc>
        <w:tc>
          <w:tcPr>
            <w:tcW w:w="3969" w:type="dxa"/>
            <w:tcBorders>
              <w:top w:val="nil"/>
              <w:left w:val="nil"/>
              <w:bottom w:val="nil"/>
              <w:right w:val="nil"/>
            </w:tcBorders>
          </w:tcPr>
          <w:p>
            <w:pPr>
              <w:pStyle w:val="0"/>
              <w:ind w:left="34"/>
            </w:pPr>
            <w:r>
              <w:rPr>
                <w:sz w:val="20"/>
              </w:rPr>
              <w:t xml:space="preserve">региональный государственный контроль (надзор) в сферах естественных монополий</w:t>
            </w:r>
          </w:p>
          <w:p>
            <w:pPr>
              <w:pStyle w:val="0"/>
            </w:pPr>
            <w:r>
              <w:rPr>
                <w:sz w:val="20"/>
              </w:rPr>
            </w:r>
          </w:p>
          <w:p>
            <w:pPr>
              <w:pStyle w:val="0"/>
              <w:ind w:left="34"/>
            </w:pPr>
            <w:r>
              <w:rPr>
                <w:sz w:val="20"/>
              </w:rPr>
              <w:t xml:space="preserve">региональный государственный контроль (надзор) за регулируемыми государством ценами (тарифами) в электроэнергетике</w:t>
            </w:r>
          </w:p>
          <w:p>
            <w:pPr>
              <w:pStyle w:val="0"/>
            </w:pPr>
            <w:r>
              <w:rPr>
                <w:sz w:val="20"/>
              </w:rPr>
            </w:r>
          </w:p>
          <w:p>
            <w:pPr>
              <w:pStyle w:val="0"/>
              <w:ind w:left="34"/>
            </w:pPr>
            <w:r>
              <w:rPr>
                <w:sz w:val="20"/>
              </w:rPr>
              <w:t xml:space="preserve">региональный государственный контроль (надзор) в области регулирования цен (тарифов) в сфере теплоснабжения</w:t>
            </w:r>
          </w:p>
          <w:p>
            <w:pPr>
              <w:pStyle w:val="0"/>
            </w:pPr>
            <w:r>
              <w:rPr>
                <w:sz w:val="20"/>
              </w:rPr>
            </w:r>
          </w:p>
          <w:p>
            <w:pPr>
              <w:pStyle w:val="0"/>
              <w:ind w:left="34"/>
            </w:pPr>
            <w:r>
              <w:rPr>
                <w:sz w:val="20"/>
              </w:rPr>
              <w:t xml:space="preserve">региональный государственный контроль (надзор) в области регулирования тарифов в сфере водоснабжения и водоотведения</w:t>
            </w:r>
          </w:p>
          <w:p>
            <w:pPr>
              <w:pStyle w:val="0"/>
            </w:pPr>
            <w:r>
              <w:rPr>
                <w:sz w:val="20"/>
              </w:rPr>
            </w:r>
          </w:p>
          <w:p>
            <w:pPr>
              <w:pStyle w:val="0"/>
              <w:ind w:left="34"/>
            </w:pPr>
            <w:r>
              <w:rPr>
                <w:sz w:val="20"/>
              </w:rPr>
              <w:t xml:space="preserve">региональный государственный контроль (надзор) за установлением и (или) применением регулируемых государством цен (тарифов) в области газоснабжения</w:t>
            </w:r>
          </w:p>
          <w:p>
            <w:pPr>
              <w:pStyle w:val="0"/>
            </w:pPr>
            <w:r>
              <w:rPr>
                <w:sz w:val="20"/>
              </w:rPr>
            </w:r>
          </w:p>
          <w:p>
            <w:pPr>
              <w:pStyle w:val="0"/>
              <w:ind w:left="34"/>
            </w:pPr>
            <w:r>
              <w:rPr>
                <w:sz w:val="20"/>
              </w:rPr>
              <w:t xml:space="preserve">региональный государственный контроль (надзор) в области регулирования тарифов в сфере обращения с твердыми коммунальными отходами</w:t>
            </w:r>
          </w:p>
        </w:tc>
      </w:tr>
      <w:tr>
        <w:tc>
          <w:tcPr>
            <w:gridSpan w:val="3"/>
            <w:tcW w:w="9071" w:type="dxa"/>
            <w:tcBorders>
              <w:top w:val="nil"/>
              <w:left w:val="nil"/>
              <w:bottom w:val="nil"/>
              <w:right w:val="nil"/>
            </w:tcBorders>
          </w:tcPr>
          <w:p>
            <w:pPr>
              <w:pStyle w:val="0"/>
              <w:jc w:val="both"/>
            </w:pPr>
            <w:r>
              <w:rPr>
                <w:sz w:val="20"/>
              </w:rPr>
              <w:t xml:space="preserve">(п. 2 в ред. </w:t>
            </w:r>
            <w:hyperlink w:history="0" r:id="rId139"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tc>
      </w:tr>
      <w:tr>
        <w:tc>
          <w:tcPr>
            <w:tcW w:w="567" w:type="dxa"/>
            <w:tcBorders>
              <w:top w:val="nil"/>
              <w:left w:val="nil"/>
              <w:bottom w:val="nil"/>
              <w:right w:val="nil"/>
            </w:tcBorders>
          </w:tcPr>
          <w:p>
            <w:pPr>
              <w:pStyle w:val="0"/>
              <w:jc w:val="center"/>
            </w:pPr>
            <w:r>
              <w:rPr>
                <w:sz w:val="20"/>
              </w:rPr>
              <w:t xml:space="preserve">3.</w:t>
            </w:r>
          </w:p>
        </w:tc>
        <w:tc>
          <w:tcPr>
            <w:gridSpan w:val="2"/>
            <w:tcW w:w="8504" w:type="dxa"/>
            <w:tcBorders>
              <w:top w:val="nil"/>
              <w:left w:val="nil"/>
              <w:bottom w:val="nil"/>
              <w:right w:val="nil"/>
            </w:tcBorders>
          </w:tcPr>
          <w:p>
            <w:pPr>
              <w:pStyle w:val="0"/>
              <w:jc w:val="both"/>
            </w:pPr>
            <w:r>
              <w:rPr>
                <w:sz w:val="20"/>
              </w:rPr>
              <w:t xml:space="preserve">Исключен. - </w:t>
            </w:r>
            <w:hyperlink w:history="0" r:id="rId140"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Постановление</w:t>
              </w:r>
            </w:hyperlink>
            <w:r>
              <w:rPr>
                <w:sz w:val="20"/>
              </w:rPr>
              <w:t xml:space="preserve"> Администрации Волгоградской обл. от 14.06.2022 N 338-п</w:t>
            </w:r>
          </w:p>
        </w:tc>
      </w:tr>
      <w:tr>
        <w:tc>
          <w:tcPr>
            <w:tcW w:w="567" w:type="dxa"/>
            <w:tcBorders>
              <w:top w:val="nil"/>
              <w:left w:val="nil"/>
              <w:bottom w:val="nil"/>
              <w:right w:val="nil"/>
            </w:tcBorders>
          </w:tcPr>
          <w:p>
            <w:pPr>
              <w:pStyle w:val="0"/>
              <w:jc w:val="center"/>
            </w:pPr>
            <w:r>
              <w:rPr>
                <w:sz w:val="20"/>
              </w:rPr>
              <w:t xml:space="preserve">4.</w:t>
            </w:r>
          </w:p>
        </w:tc>
        <w:tc>
          <w:tcPr>
            <w:tcW w:w="4535" w:type="dxa"/>
            <w:tcBorders>
              <w:top w:val="nil"/>
              <w:left w:val="nil"/>
              <w:bottom w:val="nil"/>
              <w:right w:val="nil"/>
            </w:tcBorders>
          </w:tcPr>
          <w:p>
            <w:pPr>
              <w:pStyle w:val="0"/>
            </w:pPr>
            <w:r>
              <w:rPr>
                <w:sz w:val="20"/>
              </w:rPr>
              <w:t xml:space="preserve">Нарушение сроков начала выполнения строительно-монтажных работ газораспределительных сетей, финансируемых из средств, полученных от применения надбавки (специальной надбавки) к тарифам на транспортировку газа</w:t>
            </w:r>
          </w:p>
        </w:tc>
        <w:tc>
          <w:tcPr>
            <w:tcW w:w="3969" w:type="dxa"/>
            <w:tcBorders>
              <w:top w:val="nil"/>
              <w:left w:val="nil"/>
              <w:bottom w:val="nil"/>
              <w:right w:val="nil"/>
            </w:tcBorders>
          </w:tcPr>
          <w:p>
            <w:pPr>
              <w:pStyle w:val="0"/>
            </w:pPr>
            <w:r>
              <w:rPr>
                <w:sz w:val="20"/>
              </w:rPr>
              <w:t xml:space="preserve">региональный государственный контроль (надзор) за установлением и (или) применением регулируемых государством цен (тарифов) в области газоснабжения</w:t>
            </w:r>
          </w:p>
        </w:tc>
      </w:tr>
      <w:tr>
        <w:tc>
          <w:tcPr>
            <w:tcW w:w="567" w:type="dxa"/>
            <w:tcBorders>
              <w:top w:val="nil"/>
              <w:left w:val="nil"/>
              <w:bottom w:val="nil"/>
              <w:right w:val="nil"/>
            </w:tcBorders>
          </w:tcPr>
          <w:p>
            <w:pPr>
              <w:pStyle w:val="0"/>
              <w:jc w:val="center"/>
            </w:pPr>
            <w:r>
              <w:rPr>
                <w:sz w:val="20"/>
              </w:rPr>
              <w:t xml:space="preserve">5.</w:t>
            </w:r>
          </w:p>
        </w:tc>
        <w:tc>
          <w:tcPr>
            <w:tcW w:w="4535" w:type="dxa"/>
            <w:tcBorders>
              <w:top w:val="nil"/>
              <w:left w:val="nil"/>
              <w:bottom w:val="nil"/>
              <w:right w:val="nil"/>
            </w:tcBorders>
          </w:tcPr>
          <w:p>
            <w:pPr>
              <w:pStyle w:val="0"/>
            </w:pPr>
            <w:r>
              <w:rPr>
                <w:sz w:val="20"/>
              </w:rPr>
              <w:t xml:space="preserve">Нарушение графика производства работ по строительству газораспределительных сетей, финансируемых из средств, полученных от применения надбавки (специальной надбавки) к тарифам на транспортировку газа</w:t>
            </w:r>
          </w:p>
        </w:tc>
        <w:tc>
          <w:tcPr>
            <w:tcW w:w="3969" w:type="dxa"/>
            <w:tcBorders>
              <w:top w:val="nil"/>
              <w:left w:val="nil"/>
              <w:bottom w:val="nil"/>
              <w:right w:val="nil"/>
            </w:tcBorders>
          </w:tcPr>
          <w:p>
            <w:pPr>
              <w:pStyle w:val="0"/>
            </w:pPr>
            <w:r>
              <w:rPr>
                <w:sz w:val="20"/>
              </w:rPr>
              <w:t xml:space="preserve">региональный государственный контроль (надзор) за установлением и (или) применением регулируемых государством цен (тарифов) в области газоснабжения</w:t>
            </w:r>
          </w:p>
        </w:tc>
      </w:tr>
      <w:tr>
        <w:tc>
          <w:tcPr>
            <w:tcW w:w="567" w:type="dxa"/>
            <w:tcBorders>
              <w:top w:val="nil"/>
              <w:left w:val="nil"/>
              <w:bottom w:val="nil"/>
              <w:right w:val="nil"/>
            </w:tcBorders>
          </w:tcPr>
          <w:p>
            <w:pPr>
              <w:pStyle w:val="0"/>
              <w:jc w:val="center"/>
            </w:pPr>
            <w:r>
              <w:rPr>
                <w:sz w:val="20"/>
              </w:rPr>
              <w:t xml:space="preserve">6.</w:t>
            </w:r>
          </w:p>
        </w:tc>
        <w:tc>
          <w:tcPr>
            <w:tcW w:w="4535" w:type="dxa"/>
            <w:tcBorders>
              <w:top w:val="nil"/>
              <w:left w:val="nil"/>
              <w:bottom w:val="nil"/>
              <w:right w:val="nil"/>
            </w:tcBorders>
          </w:tcPr>
          <w:p>
            <w:pPr>
              <w:pStyle w:val="0"/>
            </w:pPr>
            <w:r>
              <w:rPr>
                <w:sz w:val="20"/>
              </w:rPr>
              <w:t xml:space="preserve">Наличие убытка, полученного регулируемой организацией от регулируемого вида деятельности по итогам прошедшего года, по информации, содержащейся в федеральной государственной информационной системе "Единая информационно-аналитическая система" (ФГИС ЕИАС)</w:t>
            </w:r>
          </w:p>
        </w:tc>
        <w:tc>
          <w:tcPr>
            <w:tcW w:w="3969" w:type="dxa"/>
            <w:tcBorders>
              <w:top w:val="nil"/>
              <w:left w:val="nil"/>
              <w:bottom w:val="nil"/>
              <w:right w:val="nil"/>
            </w:tcBorders>
          </w:tcPr>
          <w:p>
            <w:pPr>
              <w:pStyle w:val="0"/>
            </w:pPr>
            <w:r>
              <w:rPr>
                <w:sz w:val="20"/>
              </w:rPr>
              <w:t xml:space="preserve">региональный государственный контроль (надзор) в сферах естественных монополий</w:t>
            </w:r>
          </w:p>
          <w:p>
            <w:pPr>
              <w:pStyle w:val="0"/>
            </w:pPr>
            <w:r>
              <w:rPr>
                <w:sz w:val="20"/>
              </w:rPr>
            </w:r>
          </w:p>
          <w:p>
            <w:pPr>
              <w:pStyle w:val="0"/>
            </w:pPr>
            <w:r>
              <w:rPr>
                <w:sz w:val="20"/>
              </w:rPr>
              <w:t xml:space="preserve">региональный государственный контроль (надзор) в области регулирования цен (тарифов) в сфере теплоснабжения</w:t>
            </w:r>
          </w:p>
          <w:p>
            <w:pPr>
              <w:pStyle w:val="0"/>
            </w:pPr>
            <w:r>
              <w:rPr>
                <w:sz w:val="20"/>
              </w:rPr>
            </w:r>
          </w:p>
          <w:p>
            <w:pPr>
              <w:pStyle w:val="0"/>
            </w:pPr>
            <w:r>
              <w:rPr>
                <w:sz w:val="20"/>
              </w:rPr>
              <w:t xml:space="preserve">региональный государственный контроль (надзор) в области регулирования тарифов в сфере водоснабжения и водоотведения</w:t>
            </w:r>
          </w:p>
          <w:p>
            <w:pPr>
              <w:pStyle w:val="0"/>
            </w:pPr>
            <w:r>
              <w:rPr>
                <w:sz w:val="20"/>
              </w:rPr>
            </w:r>
          </w:p>
          <w:p>
            <w:pPr>
              <w:pStyle w:val="0"/>
            </w:pPr>
            <w:r>
              <w:rPr>
                <w:sz w:val="20"/>
              </w:rPr>
              <w:t xml:space="preserve">региональный государственный контроль (надзор) в области регулирования тарифов в сфере обращения с твердыми коммунальными отходами</w:t>
            </w:r>
          </w:p>
        </w:tc>
      </w:tr>
      <w:tr>
        <w:tc>
          <w:tcPr>
            <w:gridSpan w:val="3"/>
            <w:tcW w:w="9071" w:type="dxa"/>
            <w:tcBorders>
              <w:top w:val="nil"/>
              <w:left w:val="nil"/>
              <w:bottom w:val="nil"/>
              <w:right w:val="nil"/>
            </w:tcBorders>
          </w:tcPr>
          <w:p>
            <w:pPr>
              <w:pStyle w:val="0"/>
              <w:jc w:val="both"/>
            </w:pPr>
            <w:r>
              <w:rPr>
                <w:sz w:val="20"/>
              </w:rPr>
              <w:t xml:space="preserve">(п. 6 введен </w:t>
            </w:r>
            <w:hyperlink w:history="0" r:id="rId141"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26.06.2023 N 444-п)</w:t>
            </w:r>
          </w:p>
        </w:tc>
      </w:tr>
      <w:tr>
        <w:tc>
          <w:tcPr>
            <w:tcW w:w="567" w:type="dxa"/>
            <w:tcBorders>
              <w:top w:val="nil"/>
              <w:left w:val="nil"/>
              <w:bottom w:val="nil"/>
              <w:right w:val="nil"/>
            </w:tcBorders>
          </w:tcPr>
          <w:p>
            <w:pPr>
              <w:pStyle w:val="0"/>
              <w:jc w:val="center"/>
            </w:pPr>
            <w:r>
              <w:rPr>
                <w:sz w:val="20"/>
              </w:rPr>
              <w:t xml:space="preserve">7.</w:t>
            </w:r>
          </w:p>
        </w:tc>
        <w:tc>
          <w:tcPr>
            <w:tcW w:w="4535" w:type="dxa"/>
            <w:tcBorders>
              <w:top w:val="nil"/>
              <w:left w:val="nil"/>
              <w:bottom w:val="nil"/>
              <w:right w:val="nil"/>
            </w:tcBorders>
          </w:tcPr>
          <w:p>
            <w:pPr>
              <w:pStyle w:val="0"/>
            </w:pPr>
            <w:r>
              <w:rPr>
                <w:sz w:val="20"/>
              </w:rPr>
              <w:t xml:space="preserve">Наличие убытка, полученного регулируемой организацией от регулируемого вида деятельности по итогам прошедшего года, по информации, содержащейся на официальном сайте субъекта электроэнергетики, раскрываемой в соответствии со </w:t>
            </w:r>
            <w:hyperlink w:history="0" r:id="rId142" w:tooltip="Постановление Правительства РФ от 21.01.2004 N 24 (ред. от 31.08.2023)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tc>
        <w:tc>
          <w:tcPr>
            <w:tcW w:w="3969" w:type="dxa"/>
            <w:tcBorders>
              <w:top w:val="nil"/>
              <w:left w:val="nil"/>
              <w:bottom w:val="nil"/>
              <w:right w:val="nil"/>
            </w:tcBorders>
          </w:tcPr>
          <w:p>
            <w:pPr>
              <w:pStyle w:val="0"/>
            </w:pPr>
            <w:r>
              <w:rPr>
                <w:sz w:val="20"/>
              </w:rPr>
              <w:t xml:space="preserve">региональный государственный контроль (надзор) за регулируемыми государством ценами (тарифами) в электроэнергетике</w:t>
            </w:r>
          </w:p>
        </w:tc>
      </w:tr>
      <w:tr>
        <w:tc>
          <w:tcPr>
            <w:gridSpan w:val="3"/>
            <w:tcW w:w="9071" w:type="dxa"/>
            <w:tcBorders>
              <w:top w:val="nil"/>
              <w:left w:val="nil"/>
              <w:bottom w:val="nil"/>
              <w:right w:val="nil"/>
            </w:tcBorders>
          </w:tcPr>
          <w:p>
            <w:pPr>
              <w:pStyle w:val="0"/>
              <w:jc w:val="both"/>
            </w:pPr>
            <w:r>
              <w:rPr>
                <w:sz w:val="20"/>
              </w:rPr>
              <w:t xml:space="preserve">(п. 7 введен </w:t>
            </w:r>
            <w:hyperlink w:history="0" r:id="rId143"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26.06.2023 N 444-п)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pStyle w:val="0"/>
        <w:jc w:val="right"/>
      </w:pPr>
      <w:r>
        <w:rPr>
          <w:sz w:val="20"/>
        </w:rPr>
        <w:t xml:space="preserve">о региональном государственном</w:t>
      </w:r>
    </w:p>
    <w:p>
      <w:pPr>
        <w:pStyle w:val="0"/>
        <w:jc w:val="right"/>
      </w:pPr>
      <w:r>
        <w:rPr>
          <w:sz w:val="20"/>
        </w:rPr>
        <w:t xml:space="preserve">контроле (надзоре) в сферах</w:t>
      </w:r>
    </w:p>
    <w:p>
      <w:pPr>
        <w:pStyle w:val="0"/>
        <w:jc w:val="right"/>
      </w:pPr>
      <w:r>
        <w:rPr>
          <w:sz w:val="20"/>
        </w:rPr>
        <w:t xml:space="preserve">естественных монополий</w:t>
      </w:r>
    </w:p>
    <w:p>
      <w:pPr>
        <w:pStyle w:val="0"/>
        <w:jc w:val="right"/>
      </w:pPr>
      <w:r>
        <w:rPr>
          <w:sz w:val="20"/>
        </w:rPr>
        <w:t xml:space="preserve">и в области регулируемых</w:t>
      </w:r>
    </w:p>
    <w:p>
      <w:pPr>
        <w:pStyle w:val="0"/>
        <w:jc w:val="right"/>
      </w:pPr>
      <w:r>
        <w:rPr>
          <w:sz w:val="20"/>
        </w:rPr>
        <w:t xml:space="preserve">государством цен (тарифов,</w:t>
      </w:r>
    </w:p>
    <w:p>
      <w:pPr>
        <w:pStyle w:val="0"/>
        <w:jc w:val="right"/>
      </w:pPr>
      <w:r>
        <w:rPr>
          <w:sz w:val="20"/>
        </w:rPr>
        <w:t xml:space="preserve">надбавок, ставок, платы)</w:t>
      </w:r>
    </w:p>
    <w:p>
      <w:pPr>
        <w:pStyle w:val="0"/>
        <w:jc w:val="both"/>
      </w:pPr>
      <w:r>
        <w:rPr>
          <w:sz w:val="20"/>
        </w:rPr>
      </w:r>
    </w:p>
    <w:bookmarkStart w:id="580" w:name="P580"/>
    <w:bookmarkEnd w:id="580"/>
    <w:p>
      <w:pPr>
        <w:pStyle w:val="2"/>
        <w:jc w:val="center"/>
      </w:pPr>
      <w:r>
        <w:rPr>
          <w:sz w:val="20"/>
        </w:rPr>
        <w:t xml:space="preserve">ПЕРЕЧЕНЬ</w:t>
      </w:r>
    </w:p>
    <w:p>
      <w:pPr>
        <w:pStyle w:val="2"/>
        <w:jc w:val="center"/>
      </w:pPr>
      <w:r>
        <w:rPr>
          <w:sz w:val="20"/>
        </w:rPr>
        <w:t xml:space="preserve">ПОКАЗАТЕЛЕЙ РЕЗУЛЬТАТИВНОСТИ И ЭФФЕКТИВНОСТИ РЕГИОНАЛЬНОГО</w:t>
      </w:r>
    </w:p>
    <w:p>
      <w:pPr>
        <w:pStyle w:val="2"/>
        <w:jc w:val="center"/>
      </w:pPr>
      <w:r>
        <w:rPr>
          <w:sz w:val="20"/>
        </w:rPr>
        <w:t xml:space="preserve">ГОСУДАРСТВЕННОГО КОНТРОЛЯ (НАДЗОРА) В СФЕРАХ ЕСТЕСТВЕННЫХ</w:t>
      </w:r>
    </w:p>
    <w:p>
      <w:pPr>
        <w:pStyle w:val="2"/>
        <w:jc w:val="center"/>
      </w:pPr>
      <w:r>
        <w:rPr>
          <w:sz w:val="20"/>
        </w:rPr>
        <w:t xml:space="preserve">МОНОПОЛИЙ И В ОБЛАСТИ РЕГУЛИРУЕМЫХ ГОСУДАРСТВОМ ЦЕН</w:t>
      </w:r>
    </w:p>
    <w:p>
      <w:pPr>
        <w:pStyle w:val="2"/>
        <w:jc w:val="center"/>
      </w:pPr>
      <w:r>
        <w:rPr>
          <w:sz w:val="20"/>
        </w:rPr>
        <w:t xml:space="preserve">(ТАРИФОВ, НАДБАВОК, СТАВОК,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Волгоградской обл. от 31.01.2022 </w:t>
            </w:r>
            <w:hyperlink w:history="0" r:id="rId144" w:tooltip="Постановление Администрации Волгоградской обл. от 31.01.2022 N 49-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в {КонсультантПлюс}">
              <w:r>
                <w:rPr>
                  <w:sz w:val="20"/>
                  <w:color w:val="0000ff"/>
                </w:rPr>
                <w:t xml:space="preserve">N 49-п</w:t>
              </w:r>
            </w:hyperlink>
            <w:r>
              <w:rPr>
                <w:sz w:val="20"/>
                <w:color w:val="392c69"/>
              </w:rPr>
              <w:t xml:space="preserve">,</w:t>
            </w:r>
          </w:p>
          <w:p>
            <w:pPr>
              <w:pStyle w:val="0"/>
              <w:jc w:val="center"/>
            </w:pPr>
            <w:r>
              <w:rPr>
                <w:sz w:val="20"/>
                <w:color w:val="392c69"/>
              </w:rPr>
              <w:t xml:space="preserve">от 14.06.2022 </w:t>
            </w:r>
            <w:hyperlink w:history="0" r:id="rId145"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Ключевой показатель</w:t>
      </w:r>
    </w:p>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567"/>
        <w:gridCol w:w="2665"/>
        <w:gridCol w:w="4252"/>
        <w:gridCol w:w="1587"/>
      </w:tblGrid>
      <w:tr>
        <w:tc>
          <w:tcPr>
            <w:tcW w:w="567" w:type="dxa"/>
            <w:tcBorders>
              <w:left w:val="nil"/>
            </w:tcBorders>
          </w:tcPr>
          <w:p>
            <w:pPr>
              <w:pStyle w:val="0"/>
              <w:jc w:val="center"/>
            </w:pPr>
            <w:r>
              <w:rPr>
                <w:sz w:val="20"/>
              </w:rPr>
              <w:t xml:space="preserve">N</w:t>
            </w:r>
          </w:p>
          <w:p>
            <w:pPr>
              <w:pStyle w:val="0"/>
              <w:jc w:val="center"/>
            </w:pPr>
            <w:r>
              <w:rPr>
                <w:sz w:val="20"/>
              </w:rPr>
              <w:t xml:space="preserve">п/п</w:t>
            </w:r>
          </w:p>
        </w:tc>
        <w:tc>
          <w:tcPr>
            <w:tcW w:w="2665" w:type="dxa"/>
          </w:tcPr>
          <w:p>
            <w:pPr>
              <w:pStyle w:val="0"/>
              <w:jc w:val="center"/>
            </w:pPr>
            <w:r>
              <w:rPr>
                <w:sz w:val="20"/>
              </w:rPr>
              <w:t xml:space="preserve">Наименование показателя</w:t>
            </w:r>
          </w:p>
        </w:tc>
        <w:tc>
          <w:tcPr>
            <w:tcW w:w="4252" w:type="dxa"/>
          </w:tcPr>
          <w:p>
            <w:pPr>
              <w:pStyle w:val="0"/>
              <w:jc w:val="center"/>
            </w:pPr>
            <w:r>
              <w:rPr>
                <w:sz w:val="20"/>
              </w:rPr>
              <w:t xml:space="preserve">Формула расчета</w:t>
            </w:r>
          </w:p>
        </w:tc>
        <w:tc>
          <w:tcPr>
            <w:tcW w:w="1587" w:type="dxa"/>
            <w:tcBorders>
              <w:right w:val="nil"/>
            </w:tcBorders>
          </w:tcPr>
          <w:p>
            <w:pPr>
              <w:pStyle w:val="0"/>
              <w:jc w:val="center"/>
            </w:pPr>
            <w:r>
              <w:rPr>
                <w:sz w:val="20"/>
              </w:rPr>
              <w:t xml:space="preserve">Целевые (плановые) значения показателей</w:t>
            </w:r>
          </w:p>
        </w:tc>
      </w:tr>
      <w:tr>
        <w:tc>
          <w:tcPr>
            <w:tcW w:w="567" w:type="dxa"/>
            <w:tcBorders>
              <w:left w:val="nil"/>
            </w:tcBorders>
          </w:tcPr>
          <w:p>
            <w:pPr>
              <w:pStyle w:val="0"/>
              <w:jc w:val="center"/>
            </w:pPr>
            <w:r>
              <w:rPr>
                <w:sz w:val="20"/>
              </w:rPr>
              <w:t xml:space="preserve">1</w:t>
            </w:r>
          </w:p>
        </w:tc>
        <w:tc>
          <w:tcPr>
            <w:tcW w:w="2665" w:type="dxa"/>
          </w:tcPr>
          <w:p>
            <w:pPr>
              <w:pStyle w:val="0"/>
              <w:jc w:val="center"/>
            </w:pPr>
            <w:r>
              <w:rPr>
                <w:sz w:val="20"/>
              </w:rPr>
              <w:t xml:space="preserve">2</w:t>
            </w:r>
          </w:p>
        </w:tc>
        <w:tc>
          <w:tcPr>
            <w:tcW w:w="4252" w:type="dxa"/>
          </w:tcPr>
          <w:p>
            <w:pPr>
              <w:pStyle w:val="0"/>
              <w:jc w:val="center"/>
            </w:pPr>
            <w:r>
              <w:rPr>
                <w:sz w:val="20"/>
              </w:rPr>
              <w:t xml:space="preserve">3</w:t>
            </w:r>
          </w:p>
        </w:tc>
        <w:tc>
          <w:tcPr>
            <w:tcW w:w="1587" w:type="dxa"/>
            <w:tcBorders>
              <w:right w:val="nil"/>
            </w:tcBorders>
          </w:tcPr>
          <w:p>
            <w:pPr>
              <w:pStyle w:val="0"/>
              <w:jc w:val="center"/>
            </w:pPr>
            <w:r>
              <w:rPr>
                <w:sz w:val="20"/>
              </w:rPr>
              <w:t xml:space="preserve">4</w:t>
            </w:r>
          </w:p>
        </w:tc>
      </w:tr>
      <w:tr>
        <w:tblPrEx>
          <w:tblBorders>
            <w:insideV w:val="nil"/>
          </w:tblBorders>
        </w:tblPrEx>
        <w:tc>
          <w:tcPr>
            <w:tcW w:w="567" w:type="dxa"/>
            <w:tcBorders>
              <w:bottom w:val="nil"/>
            </w:tcBorders>
          </w:tcPr>
          <w:p>
            <w:pPr>
              <w:pStyle w:val="0"/>
              <w:jc w:val="center"/>
            </w:pPr>
            <w:r>
              <w:rPr>
                <w:sz w:val="20"/>
              </w:rPr>
              <w:t xml:space="preserve">1.</w:t>
            </w:r>
          </w:p>
        </w:tc>
        <w:tc>
          <w:tcPr>
            <w:tcW w:w="2665" w:type="dxa"/>
            <w:tcBorders>
              <w:bottom w:val="nil"/>
            </w:tcBorders>
          </w:tcPr>
          <w:p>
            <w:pPr>
              <w:pStyle w:val="0"/>
            </w:pPr>
            <w:r>
              <w:rPr>
                <w:sz w:val="20"/>
              </w:rPr>
              <w:t xml:space="preserve">Отношение вреда (ущерба), причиненного в результате завышения цен (тарифов) в сферах естественных монополий и в области регулируемых государственного цен (тарифов, надбавок, ставок, платы), к валовому региональному продукту</w:t>
            </w:r>
          </w:p>
        </w:tc>
        <w:tc>
          <w:tcPr>
            <w:tcW w:w="4252" w:type="dxa"/>
            <w:tcBorders>
              <w:bottom w:val="nil"/>
            </w:tcBorders>
          </w:tcPr>
          <w:p>
            <w:pPr>
              <w:pStyle w:val="0"/>
            </w:pPr>
            <w:r>
              <w:rPr>
                <w:position w:val="-20"/>
              </w:rPr>
              <w:drawing>
                <wp:inline distT="0" distB="0" distL="0" distR="0">
                  <wp:extent cx="15906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pPr>
              <w:pStyle w:val="0"/>
            </w:pPr>
            <w:r>
              <w:rPr>
                <w:sz w:val="20"/>
              </w:rPr>
            </w:r>
          </w:p>
          <w:p>
            <w:pPr>
              <w:pStyle w:val="0"/>
              <w:ind w:firstLine="283"/>
            </w:pPr>
            <w:r>
              <w:rPr>
                <w:sz w:val="20"/>
              </w:rPr>
              <w:t xml:space="preserve">Вобщ - вред (ущерб), причиненный в результате завышения организациями, осуществляющими регулируемые виды деятельности, утвержденных цен (тарифов) в сферах естественных монополий и в области регулируемых государством цен (тарифов, надбавок, ставок, платы), за отчетный период (тыс. рублей);</w:t>
            </w:r>
          </w:p>
          <w:p>
            <w:pPr>
              <w:pStyle w:val="0"/>
              <w:ind w:firstLine="283"/>
            </w:pPr>
            <w:r>
              <w:rPr>
                <w:sz w:val="20"/>
              </w:rPr>
              <w:t xml:space="preserve">ВРП - валовый региональный продукт Волгоградской области за отчетный период</w:t>
            </w:r>
          </w:p>
        </w:tc>
        <w:tc>
          <w:tcPr>
            <w:tcW w:w="1587" w:type="dxa"/>
            <w:tcBorders>
              <w:bottom w:val="nil"/>
            </w:tcBorders>
          </w:tcPr>
          <w:p>
            <w:pPr>
              <w:pStyle w:val="0"/>
            </w:pPr>
            <w:r>
              <w:rPr>
                <w:sz w:val="20"/>
              </w:rPr>
              <w:t xml:space="preserve">2021 год - 0 процентов;</w:t>
            </w:r>
          </w:p>
          <w:p>
            <w:pPr>
              <w:pStyle w:val="0"/>
            </w:pPr>
            <w:r>
              <w:rPr>
                <w:sz w:val="20"/>
              </w:rPr>
              <w:t xml:space="preserve">2022 год - 0 процентов;</w:t>
            </w:r>
          </w:p>
          <w:p>
            <w:pPr>
              <w:pStyle w:val="0"/>
            </w:pPr>
            <w:r>
              <w:rPr>
                <w:sz w:val="20"/>
              </w:rPr>
              <w:t xml:space="preserve">2023 год - 0 процентов</w:t>
            </w:r>
          </w:p>
        </w:tc>
      </w:tr>
    </w:tbl>
    <w:p>
      <w:pPr>
        <w:pStyle w:val="0"/>
        <w:jc w:val="both"/>
      </w:pPr>
      <w:r>
        <w:rPr>
          <w:sz w:val="20"/>
        </w:rPr>
      </w:r>
    </w:p>
    <w:p>
      <w:pPr>
        <w:pStyle w:val="2"/>
        <w:outlineLvl w:val="2"/>
        <w:jc w:val="center"/>
      </w:pPr>
      <w:r>
        <w:rPr>
          <w:sz w:val="20"/>
        </w:rPr>
        <w:t xml:space="preserve">2. Индикативные показатели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24"/>
        <w:gridCol w:w="8447"/>
      </w:tblGrid>
      <w:tr>
        <w:tblPrEx>
          <w:tblBorders>
            <w:insideV w:val="single" w:sz="4"/>
            <w:insideH w:val="single" w:sz="4"/>
          </w:tblBorders>
        </w:tblPrEx>
        <w:tc>
          <w:tcPr>
            <w:tcW w:w="624"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8447" w:type="dxa"/>
            <w:tcBorders>
              <w:top w:val="single" w:sz="4"/>
              <w:bottom w:val="single" w:sz="4"/>
              <w:right w:val="nil"/>
            </w:tcBorders>
          </w:tcPr>
          <w:p>
            <w:pPr>
              <w:pStyle w:val="0"/>
              <w:jc w:val="center"/>
            </w:pPr>
            <w:r>
              <w:rPr>
                <w:sz w:val="20"/>
              </w:rPr>
              <w:t xml:space="preserve">Наименование показателя</w:t>
            </w:r>
          </w:p>
        </w:tc>
      </w:tr>
      <w:tr>
        <w:tblPrEx>
          <w:tblBorders>
            <w:insideV w:val="single" w:sz="4"/>
            <w:insideH w:val="single" w:sz="4"/>
          </w:tblBorders>
        </w:tblPrEx>
        <w:tc>
          <w:tcPr>
            <w:tcW w:w="624" w:type="dxa"/>
            <w:tcBorders>
              <w:top w:val="single" w:sz="4"/>
              <w:left w:val="nil"/>
              <w:bottom w:val="single" w:sz="4"/>
            </w:tcBorders>
          </w:tcPr>
          <w:p>
            <w:pPr>
              <w:pStyle w:val="0"/>
              <w:jc w:val="center"/>
            </w:pPr>
            <w:r>
              <w:rPr>
                <w:sz w:val="20"/>
              </w:rPr>
              <w:t xml:space="preserve">1</w:t>
            </w:r>
          </w:p>
        </w:tc>
        <w:tc>
          <w:tcPr>
            <w:tcW w:w="8447" w:type="dxa"/>
            <w:tcBorders>
              <w:top w:val="single" w:sz="4"/>
              <w:bottom w:val="single" w:sz="4"/>
              <w:right w:val="nil"/>
            </w:tcBorders>
          </w:tcPr>
          <w:p>
            <w:pPr>
              <w:pStyle w:val="0"/>
              <w:jc w:val="center"/>
            </w:pPr>
            <w:r>
              <w:rPr>
                <w:sz w:val="20"/>
              </w:rPr>
              <w:t xml:space="preserve">2</w:t>
            </w:r>
          </w:p>
        </w:tc>
      </w:tr>
      <w:tr>
        <w:tc>
          <w:tcPr>
            <w:tcW w:w="624" w:type="dxa"/>
            <w:tcBorders>
              <w:top w:val="single" w:sz="4"/>
              <w:left w:val="nil"/>
              <w:bottom w:val="nil"/>
              <w:right w:val="nil"/>
            </w:tcBorders>
          </w:tcPr>
          <w:p>
            <w:pPr>
              <w:pStyle w:val="0"/>
              <w:jc w:val="center"/>
            </w:pPr>
            <w:r>
              <w:rPr>
                <w:sz w:val="20"/>
              </w:rPr>
              <w:t xml:space="preserve">1.</w:t>
            </w:r>
          </w:p>
        </w:tc>
        <w:tc>
          <w:tcPr>
            <w:tcW w:w="8447" w:type="dxa"/>
            <w:tcBorders>
              <w:top w:val="single" w:sz="4"/>
              <w:left w:val="nil"/>
              <w:bottom w:val="nil"/>
              <w:right w:val="nil"/>
            </w:tcBorders>
          </w:tcPr>
          <w:p>
            <w:pPr>
              <w:pStyle w:val="0"/>
            </w:pPr>
            <w:r>
              <w:rPr>
                <w:sz w:val="20"/>
              </w:rPr>
              <w:t xml:space="preserve">Количество плановых контрольно-надзорных мероприятий, проведенных за предыдущий календарный год (далее именуется - отчетный период), единиц</w:t>
            </w:r>
          </w:p>
        </w:tc>
      </w:tr>
      <w:tr>
        <w:tc>
          <w:tcPr>
            <w:tcW w:w="624" w:type="dxa"/>
            <w:tcBorders>
              <w:top w:val="nil"/>
              <w:left w:val="nil"/>
              <w:bottom w:val="nil"/>
              <w:right w:val="nil"/>
            </w:tcBorders>
          </w:tcPr>
          <w:p>
            <w:pPr>
              <w:pStyle w:val="0"/>
              <w:jc w:val="center"/>
            </w:pPr>
            <w:r>
              <w:rPr>
                <w:sz w:val="20"/>
              </w:rPr>
              <w:t xml:space="preserve">2.</w:t>
            </w:r>
          </w:p>
        </w:tc>
        <w:tc>
          <w:tcPr>
            <w:tcW w:w="8447" w:type="dxa"/>
            <w:tcBorders>
              <w:top w:val="nil"/>
              <w:left w:val="nil"/>
              <w:bottom w:val="nil"/>
              <w:right w:val="nil"/>
            </w:tcBorders>
          </w:tcPr>
          <w:p>
            <w:pPr>
              <w:pStyle w:val="0"/>
            </w:pPr>
            <w:r>
              <w:rPr>
                <w:sz w:val="20"/>
              </w:rPr>
              <w:t xml:space="preserve">Количество внеплановых контрольно-надзорных мероприятий за отчетный период, единиц</w:t>
            </w:r>
          </w:p>
        </w:tc>
      </w:tr>
      <w:tr>
        <w:tc>
          <w:tcPr>
            <w:tcW w:w="624" w:type="dxa"/>
            <w:tcBorders>
              <w:top w:val="nil"/>
              <w:left w:val="nil"/>
              <w:bottom w:val="nil"/>
              <w:right w:val="nil"/>
            </w:tcBorders>
          </w:tcPr>
          <w:p>
            <w:pPr>
              <w:pStyle w:val="0"/>
              <w:jc w:val="center"/>
            </w:pPr>
            <w:r>
              <w:rPr>
                <w:sz w:val="20"/>
              </w:rPr>
              <w:t xml:space="preserve">3.</w:t>
            </w:r>
          </w:p>
        </w:tc>
        <w:tc>
          <w:tcPr>
            <w:tcW w:w="8447" w:type="dxa"/>
            <w:tcBorders>
              <w:top w:val="nil"/>
              <w:left w:val="nil"/>
              <w:bottom w:val="nil"/>
              <w:right w:val="nil"/>
            </w:tcBorders>
          </w:tcPr>
          <w:p>
            <w:pPr>
              <w:pStyle w:val="0"/>
            </w:pPr>
            <w:r>
              <w:rPr>
                <w:sz w:val="20"/>
              </w:rPr>
              <w:t xml:space="preserve">Количество внеплановых контрольно-надзорных мероприятий, проведенных на основании выявления соответствия объекта надзора параметрам, утвержденным индикаторами риска нарушения обязательных требований или отклонения объекта надзора от таких параметров, за отчетный период, единиц</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147"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tc>
      </w:tr>
      <w:tr>
        <w:tc>
          <w:tcPr>
            <w:tcW w:w="624" w:type="dxa"/>
            <w:tcBorders>
              <w:top w:val="nil"/>
              <w:left w:val="nil"/>
              <w:bottom w:val="nil"/>
              <w:right w:val="nil"/>
            </w:tcBorders>
          </w:tcPr>
          <w:p>
            <w:pPr>
              <w:pStyle w:val="0"/>
              <w:jc w:val="center"/>
            </w:pPr>
            <w:r>
              <w:rPr>
                <w:sz w:val="20"/>
              </w:rPr>
              <w:t xml:space="preserve">4.</w:t>
            </w:r>
          </w:p>
        </w:tc>
        <w:tc>
          <w:tcPr>
            <w:tcW w:w="8447" w:type="dxa"/>
            <w:tcBorders>
              <w:top w:val="nil"/>
              <w:left w:val="nil"/>
              <w:bottom w:val="nil"/>
              <w:right w:val="nil"/>
            </w:tcBorders>
          </w:tcPr>
          <w:p>
            <w:pPr>
              <w:pStyle w:val="0"/>
            </w:pPr>
            <w:r>
              <w:rPr>
                <w:sz w:val="20"/>
              </w:rPr>
              <w:t xml:space="preserve">Общее количество контрольно-надзорных мероприятий за отчетный период, единиц, в том числе:</w:t>
            </w:r>
          </w:p>
          <w:p>
            <w:pPr>
              <w:pStyle w:val="0"/>
              <w:ind w:firstLine="283"/>
            </w:pPr>
            <w:r>
              <w:rPr>
                <w:sz w:val="20"/>
              </w:rPr>
              <w:t xml:space="preserve">количество документарных проверок за отчетный период, единиц;</w:t>
            </w:r>
          </w:p>
          <w:p>
            <w:pPr>
              <w:pStyle w:val="0"/>
              <w:ind w:firstLine="283"/>
            </w:pPr>
            <w:r>
              <w:rPr>
                <w:sz w:val="20"/>
              </w:rPr>
              <w:t xml:space="preserve">количество выездных проверок за отчетный период, единиц</w:t>
            </w:r>
          </w:p>
        </w:tc>
      </w:tr>
      <w:tr>
        <w:tc>
          <w:tcPr>
            <w:tcW w:w="624" w:type="dxa"/>
            <w:tcBorders>
              <w:top w:val="nil"/>
              <w:left w:val="nil"/>
              <w:bottom w:val="nil"/>
              <w:right w:val="nil"/>
            </w:tcBorders>
          </w:tcPr>
          <w:p>
            <w:pPr>
              <w:pStyle w:val="0"/>
              <w:jc w:val="center"/>
            </w:pPr>
            <w:r>
              <w:rPr>
                <w:sz w:val="20"/>
              </w:rPr>
              <w:t xml:space="preserve">5.</w:t>
            </w:r>
          </w:p>
        </w:tc>
        <w:tc>
          <w:tcPr>
            <w:tcW w:w="8447" w:type="dxa"/>
            <w:tcBorders>
              <w:top w:val="nil"/>
              <w:left w:val="nil"/>
              <w:bottom w:val="nil"/>
              <w:right w:val="nil"/>
            </w:tcBorders>
          </w:tcPr>
          <w:p>
            <w:pPr>
              <w:pStyle w:val="0"/>
            </w:pPr>
            <w:r>
              <w:rPr>
                <w:sz w:val="20"/>
              </w:rPr>
              <w:t xml:space="preserve">Количество контрольных (надзорных) мероприятий, проведенных с использованием средств дистанционного взаимодействия, за отчетный период, единиц</w:t>
            </w:r>
          </w:p>
        </w:tc>
      </w:tr>
      <w:tr>
        <w:tc>
          <w:tcPr>
            <w:tcW w:w="624" w:type="dxa"/>
            <w:tcBorders>
              <w:top w:val="nil"/>
              <w:left w:val="nil"/>
              <w:bottom w:val="nil"/>
              <w:right w:val="nil"/>
            </w:tcBorders>
          </w:tcPr>
          <w:p>
            <w:pPr>
              <w:pStyle w:val="0"/>
              <w:jc w:val="center"/>
            </w:pPr>
            <w:r>
              <w:rPr>
                <w:sz w:val="20"/>
              </w:rPr>
              <w:t xml:space="preserve">6.</w:t>
            </w:r>
          </w:p>
        </w:tc>
        <w:tc>
          <w:tcPr>
            <w:tcW w:w="8447" w:type="dxa"/>
            <w:tcBorders>
              <w:top w:val="nil"/>
              <w:left w:val="nil"/>
              <w:bottom w:val="nil"/>
              <w:right w:val="nil"/>
            </w:tcBorders>
          </w:tcPr>
          <w:p>
            <w:pPr>
              <w:pStyle w:val="0"/>
            </w:pPr>
            <w:r>
              <w:rPr>
                <w:sz w:val="20"/>
              </w:rPr>
              <w:t xml:space="preserve">Количество обязательных профилактических визитов за отчетный период, единиц</w:t>
            </w:r>
          </w:p>
        </w:tc>
      </w:tr>
      <w:tr>
        <w:tc>
          <w:tcPr>
            <w:tcW w:w="624" w:type="dxa"/>
            <w:tcBorders>
              <w:top w:val="nil"/>
              <w:left w:val="nil"/>
              <w:bottom w:val="nil"/>
              <w:right w:val="nil"/>
            </w:tcBorders>
          </w:tcPr>
          <w:p>
            <w:pPr>
              <w:pStyle w:val="0"/>
              <w:jc w:val="center"/>
            </w:pPr>
            <w:r>
              <w:rPr>
                <w:sz w:val="20"/>
              </w:rPr>
              <w:t xml:space="preserve">7.</w:t>
            </w:r>
          </w:p>
        </w:tc>
        <w:tc>
          <w:tcPr>
            <w:tcW w:w="8447" w:type="dxa"/>
            <w:tcBorders>
              <w:top w:val="nil"/>
              <w:left w:val="nil"/>
              <w:bottom w:val="nil"/>
              <w:right w:val="nil"/>
            </w:tcBorders>
          </w:tcPr>
          <w:p>
            <w:pPr>
              <w:pStyle w:val="0"/>
            </w:pPr>
            <w:r>
              <w:rPr>
                <w:sz w:val="20"/>
              </w:rPr>
              <w:t xml:space="preserve">Количество предостережений о недопустимости нарушения обязательных требований за отчетный период, единиц</w:t>
            </w:r>
          </w:p>
        </w:tc>
      </w:tr>
      <w:tr>
        <w:tc>
          <w:tcPr>
            <w:tcW w:w="624" w:type="dxa"/>
            <w:tcBorders>
              <w:top w:val="nil"/>
              <w:left w:val="nil"/>
              <w:bottom w:val="nil"/>
              <w:right w:val="nil"/>
            </w:tcBorders>
          </w:tcPr>
          <w:p>
            <w:pPr>
              <w:pStyle w:val="0"/>
              <w:jc w:val="center"/>
            </w:pPr>
            <w:r>
              <w:rPr>
                <w:sz w:val="20"/>
              </w:rPr>
              <w:t xml:space="preserve">8.</w:t>
            </w:r>
          </w:p>
        </w:tc>
        <w:tc>
          <w:tcPr>
            <w:tcW w:w="8447" w:type="dxa"/>
            <w:tcBorders>
              <w:top w:val="nil"/>
              <w:left w:val="nil"/>
              <w:bottom w:val="nil"/>
              <w:right w:val="nil"/>
            </w:tcBorders>
          </w:tcPr>
          <w:p>
            <w:pPr>
              <w:pStyle w:val="0"/>
            </w:pPr>
            <w:r>
              <w:rPr>
                <w:sz w:val="20"/>
              </w:rPr>
              <w:t xml:space="preserve">Количество контрольных (надзорных) мероприятий, по результатам которых выявлены нарушения обязательных требований за отчетный период, единиц</w:t>
            </w:r>
          </w:p>
        </w:tc>
      </w:tr>
      <w:tr>
        <w:tc>
          <w:tcPr>
            <w:tcW w:w="624" w:type="dxa"/>
            <w:tcBorders>
              <w:top w:val="nil"/>
              <w:left w:val="nil"/>
              <w:bottom w:val="nil"/>
              <w:right w:val="nil"/>
            </w:tcBorders>
          </w:tcPr>
          <w:p>
            <w:pPr>
              <w:pStyle w:val="0"/>
              <w:jc w:val="center"/>
            </w:pPr>
            <w:r>
              <w:rPr>
                <w:sz w:val="20"/>
              </w:rPr>
              <w:t xml:space="preserve">9.</w:t>
            </w:r>
          </w:p>
        </w:tc>
        <w:tc>
          <w:tcPr>
            <w:tcW w:w="8447" w:type="dxa"/>
            <w:tcBorders>
              <w:top w:val="nil"/>
              <w:left w:val="nil"/>
              <w:bottom w:val="nil"/>
              <w:right w:val="nil"/>
            </w:tcBorders>
          </w:tcPr>
          <w:p>
            <w:pPr>
              <w:pStyle w:val="0"/>
            </w:pPr>
            <w:r>
              <w:rPr>
                <w:sz w:val="20"/>
              </w:rPr>
              <w:t xml:space="preserve">Количество контрольных (надзорных) мероприятий, по итогам которых возбуждены дела об административных правонарушениях, за отчетный период, единиц</w:t>
            </w:r>
          </w:p>
        </w:tc>
      </w:tr>
      <w:tr>
        <w:tc>
          <w:tcPr>
            <w:tcW w:w="624" w:type="dxa"/>
            <w:tcBorders>
              <w:top w:val="nil"/>
              <w:left w:val="nil"/>
              <w:bottom w:val="nil"/>
              <w:right w:val="nil"/>
            </w:tcBorders>
          </w:tcPr>
          <w:p>
            <w:pPr>
              <w:pStyle w:val="0"/>
              <w:jc w:val="center"/>
            </w:pPr>
            <w:r>
              <w:rPr>
                <w:sz w:val="20"/>
              </w:rPr>
              <w:t xml:space="preserve">10.</w:t>
            </w:r>
          </w:p>
        </w:tc>
        <w:tc>
          <w:tcPr>
            <w:tcW w:w="8447" w:type="dxa"/>
            <w:tcBorders>
              <w:top w:val="nil"/>
              <w:left w:val="nil"/>
              <w:bottom w:val="nil"/>
              <w:right w:val="nil"/>
            </w:tcBorders>
          </w:tcPr>
          <w:p>
            <w:pPr>
              <w:pStyle w:val="0"/>
            </w:pPr>
            <w:r>
              <w:rPr>
                <w:sz w:val="20"/>
              </w:rPr>
              <w:t xml:space="preserve">Сумма административных штрафов, наложенных по результатам контрольных (надзорных) мероприятий за отчетный период, тыс. рублей</w:t>
            </w:r>
          </w:p>
        </w:tc>
      </w:tr>
      <w:tr>
        <w:tc>
          <w:tcPr>
            <w:tcW w:w="624" w:type="dxa"/>
            <w:tcBorders>
              <w:top w:val="nil"/>
              <w:left w:val="nil"/>
              <w:bottom w:val="nil"/>
              <w:right w:val="nil"/>
            </w:tcBorders>
          </w:tcPr>
          <w:p>
            <w:pPr>
              <w:pStyle w:val="0"/>
              <w:jc w:val="center"/>
            </w:pPr>
            <w:r>
              <w:rPr>
                <w:sz w:val="20"/>
              </w:rPr>
              <w:t xml:space="preserve">11.</w:t>
            </w:r>
          </w:p>
        </w:tc>
        <w:tc>
          <w:tcPr>
            <w:tcW w:w="8447" w:type="dxa"/>
            <w:tcBorders>
              <w:top w:val="nil"/>
              <w:left w:val="nil"/>
              <w:bottom w:val="nil"/>
              <w:right w:val="nil"/>
            </w:tcBorders>
          </w:tcPr>
          <w:p>
            <w:pPr>
              <w:pStyle w:val="0"/>
            </w:pPr>
            <w:r>
              <w:rPr>
                <w:sz w:val="20"/>
              </w:rPr>
              <w:t xml:space="preserve">Количество направленных в органы прокуратуры заявлений о согласовании проведения контрольных (надзорных) мероприятий за отчетный период, единиц</w:t>
            </w:r>
          </w:p>
        </w:tc>
      </w:tr>
      <w:tr>
        <w:tc>
          <w:tcPr>
            <w:tcW w:w="624" w:type="dxa"/>
            <w:tcBorders>
              <w:top w:val="nil"/>
              <w:left w:val="nil"/>
              <w:bottom w:val="nil"/>
              <w:right w:val="nil"/>
            </w:tcBorders>
          </w:tcPr>
          <w:p>
            <w:pPr>
              <w:pStyle w:val="0"/>
              <w:jc w:val="center"/>
            </w:pPr>
            <w:r>
              <w:rPr>
                <w:sz w:val="20"/>
              </w:rPr>
              <w:t xml:space="preserve">12.</w:t>
            </w:r>
          </w:p>
        </w:tc>
        <w:tc>
          <w:tcPr>
            <w:tcW w:w="8447" w:type="dxa"/>
            <w:tcBorders>
              <w:top w:val="nil"/>
              <w:left w:val="nil"/>
              <w:bottom w:val="nil"/>
              <w:right w:val="nil"/>
            </w:tcBorders>
          </w:tcPr>
          <w:p>
            <w:pPr>
              <w:pStyle w:val="0"/>
            </w:pPr>
            <w:r>
              <w:rPr>
                <w:sz w:val="2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единиц</w:t>
            </w:r>
          </w:p>
        </w:tc>
      </w:tr>
      <w:tr>
        <w:tc>
          <w:tcPr>
            <w:tcW w:w="624" w:type="dxa"/>
            <w:tcBorders>
              <w:top w:val="nil"/>
              <w:left w:val="nil"/>
              <w:bottom w:val="nil"/>
              <w:right w:val="nil"/>
            </w:tcBorders>
          </w:tcPr>
          <w:p>
            <w:pPr>
              <w:pStyle w:val="0"/>
              <w:jc w:val="center"/>
            </w:pPr>
            <w:r>
              <w:rPr>
                <w:sz w:val="20"/>
              </w:rPr>
              <w:t xml:space="preserve">13.</w:t>
            </w:r>
          </w:p>
        </w:tc>
        <w:tc>
          <w:tcPr>
            <w:tcW w:w="8447" w:type="dxa"/>
            <w:tcBorders>
              <w:top w:val="nil"/>
              <w:left w:val="nil"/>
              <w:bottom w:val="nil"/>
              <w:right w:val="nil"/>
            </w:tcBorders>
          </w:tcPr>
          <w:p>
            <w:pPr>
              <w:pStyle w:val="0"/>
            </w:pPr>
            <w:r>
              <w:rPr>
                <w:sz w:val="20"/>
              </w:rPr>
              <w:t xml:space="preserve">Общее количество учтенных объектов надзора на конец отчетного периода, единиц</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148"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tc>
      </w:tr>
      <w:tr>
        <w:tc>
          <w:tcPr>
            <w:tcW w:w="624" w:type="dxa"/>
            <w:tcBorders>
              <w:top w:val="nil"/>
              <w:left w:val="nil"/>
              <w:bottom w:val="nil"/>
              <w:right w:val="nil"/>
            </w:tcBorders>
          </w:tcPr>
          <w:p>
            <w:pPr>
              <w:pStyle w:val="0"/>
              <w:jc w:val="center"/>
            </w:pPr>
            <w:r>
              <w:rPr>
                <w:sz w:val="20"/>
              </w:rPr>
              <w:t xml:space="preserve">14.</w:t>
            </w:r>
          </w:p>
        </w:tc>
        <w:tc>
          <w:tcPr>
            <w:tcW w:w="8447" w:type="dxa"/>
            <w:tcBorders>
              <w:top w:val="nil"/>
              <w:left w:val="nil"/>
              <w:bottom w:val="nil"/>
              <w:right w:val="nil"/>
            </w:tcBorders>
          </w:tcPr>
          <w:p>
            <w:pPr>
              <w:pStyle w:val="0"/>
            </w:pPr>
            <w:r>
              <w:rPr>
                <w:sz w:val="20"/>
              </w:rPr>
              <w:t xml:space="preserve">Количество учтенных объектов надзора, отнесенных к категориям риска, по каждой из категорий риска, на конец отчетного периода, единиц, в том числе:</w:t>
            </w:r>
          </w:p>
          <w:p>
            <w:pPr>
              <w:pStyle w:val="0"/>
              <w:ind w:firstLine="283"/>
            </w:pPr>
            <w:r>
              <w:rPr>
                <w:sz w:val="20"/>
              </w:rPr>
              <w:t xml:space="preserve">количество объектов надзора, отнесенных к чрезвычайно высокому риску на конец отчетного периода, единиц;</w:t>
            </w:r>
          </w:p>
          <w:p>
            <w:pPr>
              <w:pStyle w:val="0"/>
              <w:ind w:firstLine="283"/>
            </w:pPr>
            <w:r>
              <w:rPr>
                <w:sz w:val="20"/>
              </w:rPr>
              <w:t xml:space="preserve">количество объектов надзора, отнесенных к среднему риску, на конец отчетного периода, единиц;</w:t>
            </w:r>
          </w:p>
          <w:p>
            <w:pPr>
              <w:pStyle w:val="0"/>
              <w:ind w:firstLine="283"/>
            </w:pPr>
            <w:r>
              <w:rPr>
                <w:sz w:val="20"/>
              </w:rPr>
              <w:t xml:space="preserve">количество объектов надзора, отнесенных к умеренному риску, на конец отчетного периода, единиц;</w:t>
            </w:r>
          </w:p>
          <w:p>
            <w:pPr>
              <w:pStyle w:val="0"/>
              <w:ind w:firstLine="283"/>
            </w:pPr>
            <w:r>
              <w:rPr>
                <w:sz w:val="20"/>
              </w:rPr>
              <w:t xml:space="preserve">количество объектов надзора, отнесенных к низкому риску, на конец отчетного периода, единиц</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149"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постановления</w:t>
              </w:r>
            </w:hyperlink>
            <w:r>
              <w:rPr>
                <w:sz w:val="20"/>
              </w:rPr>
              <w:t xml:space="preserve"> Администрации Волгоградской обл. от 14.06.2022 N 338-п)</w:t>
            </w:r>
          </w:p>
        </w:tc>
      </w:tr>
      <w:tr>
        <w:tc>
          <w:tcPr>
            <w:tcW w:w="624" w:type="dxa"/>
            <w:tcBorders>
              <w:top w:val="nil"/>
              <w:left w:val="nil"/>
              <w:bottom w:val="nil"/>
              <w:right w:val="nil"/>
            </w:tcBorders>
          </w:tcPr>
          <w:p>
            <w:pPr>
              <w:pStyle w:val="0"/>
              <w:jc w:val="center"/>
            </w:pPr>
            <w:r>
              <w:rPr>
                <w:sz w:val="20"/>
              </w:rPr>
              <w:t xml:space="preserve">15.</w:t>
            </w:r>
          </w:p>
        </w:tc>
        <w:tc>
          <w:tcPr>
            <w:tcW w:w="8447" w:type="dxa"/>
            <w:tcBorders>
              <w:top w:val="nil"/>
              <w:left w:val="nil"/>
              <w:bottom w:val="nil"/>
              <w:right w:val="nil"/>
            </w:tcBorders>
          </w:tcPr>
          <w:p>
            <w:pPr>
              <w:pStyle w:val="0"/>
            </w:pPr>
            <w:r>
              <w:rPr>
                <w:sz w:val="20"/>
              </w:rPr>
              <w:t xml:space="preserve">Количество учтенных контролируемых лиц, на конец отчетного периода, единиц</w:t>
            </w:r>
          </w:p>
        </w:tc>
      </w:tr>
      <w:tr>
        <w:tc>
          <w:tcPr>
            <w:tcW w:w="624" w:type="dxa"/>
            <w:tcBorders>
              <w:top w:val="nil"/>
              <w:left w:val="nil"/>
              <w:bottom w:val="nil"/>
              <w:right w:val="nil"/>
            </w:tcBorders>
          </w:tcPr>
          <w:p>
            <w:pPr>
              <w:pStyle w:val="0"/>
              <w:jc w:val="center"/>
            </w:pPr>
            <w:r>
              <w:rPr>
                <w:sz w:val="20"/>
              </w:rPr>
              <w:t xml:space="preserve">16.</w:t>
            </w:r>
          </w:p>
        </w:tc>
        <w:tc>
          <w:tcPr>
            <w:tcW w:w="8447" w:type="dxa"/>
            <w:tcBorders>
              <w:top w:val="nil"/>
              <w:left w:val="nil"/>
              <w:bottom w:val="nil"/>
              <w:right w:val="nil"/>
            </w:tcBorders>
          </w:tcPr>
          <w:p>
            <w:pPr>
              <w:pStyle w:val="0"/>
            </w:pPr>
            <w:r>
              <w:rPr>
                <w:sz w:val="20"/>
              </w:rPr>
              <w:t xml:space="preserve">Количество учтенных контролируемых лиц, в отношении которых проведены контрольные (надзорные) мероприятия, за отчетный период, единиц</w:t>
            </w:r>
          </w:p>
        </w:tc>
      </w:tr>
      <w:tr>
        <w:tc>
          <w:tcPr>
            <w:tcW w:w="624" w:type="dxa"/>
            <w:tcBorders>
              <w:top w:val="nil"/>
              <w:left w:val="nil"/>
              <w:bottom w:val="nil"/>
              <w:right w:val="nil"/>
            </w:tcBorders>
          </w:tcPr>
          <w:p>
            <w:pPr>
              <w:pStyle w:val="0"/>
              <w:jc w:val="center"/>
            </w:pPr>
            <w:r>
              <w:rPr>
                <w:sz w:val="20"/>
              </w:rPr>
              <w:t xml:space="preserve">17.</w:t>
            </w:r>
          </w:p>
        </w:tc>
        <w:tc>
          <w:tcPr>
            <w:tcW w:w="8447" w:type="dxa"/>
            <w:tcBorders>
              <w:top w:val="nil"/>
              <w:left w:val="nil"/>
              <w:bottom w:val="nil"/>
              <w:right w:val="nil"/>
            </w:tcBorders>
          </w:tcPr>
          <w:p>
            <w:pPr>
              <w:pStyle w:val="0"/>
            </w:pPr>
            <w:r>
              <w:rPr>
                <w:sz w:val="20"/>
              </w:rPr>
              <w:t xml:space="preserve">Общее количество жалоб, поданных контролируемыми лицами в досудебном порядке, за отчетный период, единиц</w:t>
            </w:r>
          </w:p>
        </w:tc>
      </w:tr>
      <w:tr>
        <w:tc>
          <w:tcPr>
            <w:tcW w:w="624" w:type="dxa"/>
            <w:tcBorders>
              <w:top w:val="nil"/>
              <w:left w:val="nil"/>
              <w:bottom w:val="nil"/>
              <w:right w:val="nil"/>
            </w:tcBorders>
          </w:tcPr>
          <w:p>
            <w:pPr>
              <w:pStyle w:val="0"/>
              <w:jc w:val="center"/>
            </w:pPr>
            <w:r>
              <w:rPr>
                <w:sz w:val="20"/>
              </w:rPr>
              <w:t xml:space="preserve">18.</w:t>
            </w:r>
          </w:p>
        </w:tc>
        <w:tc>
          <w:tcPr>
            <w:tcW w:w="8447" w:type="dxa"/>
            <w:tcBorders>
              <w:top w:val="nil"/>
              <w:left w:val="nil"/>
              <w:bottom w:val="nil"/>
              <w:right w:val="nil"/>
            </w:tcBorders>
          </w:tcPr>
          <w:p>
            <w:pPr>
              <w:pStyle w:val="0"/>
            </w:pPr>
            <w:r>
              <w:rPr>
                <w:sz w:val="20"/>
              </w:rPr>
              <w:t xml:space="preserve">Количество жалоб, в отношении которых контрольным (надзорным) органом был нарушен срок рассмотрения, за отчетный период, единиц</w:t>
            </w:r>
          </w:p>
        </w:tc>
      </w:tr>
      <w:tr>
        <w:tc>
          <w:tcPr>
            <w:tcW w:w="624" w:type="dxa"/>
            <w:tcBorders>
              <w:top w:val="nil"/>
              <w:left w:val="nil"/>
              <w:bottom w:val="nil"/>
              <w:right w:val="nil"/>
            </w:tcBorders>
          </w:tcPr>
          <w:p>
            <w:pPr>
              <w:pStyle w:val="0"/>
              <w:jc w:val="center"/>
            </w:pPr>
            <w:r>
              <w:rPr>
                <w:sz w:val="20"/>
              </w:rPr>
              <w:t xml:space="preserve">19.</w:t>
            </w:r>
          </w:p>
        </w:tc>
        <w:tc>
          <w:tcPr>
            <w:tcW w:w="8447" w:type="dxa"/>
            <w:tcBorders>
              <w:top w:val="nil"/>
              <w:left w:val="nil"/>
              <w:bottom w:val="nil"/>
              <w:right w:val="nil"/>
            </w:tcBorders>
          </w:tcPr>
          <w:p>
            <w:pPr>
              <w:pStyle w:val="0"/>
            </w:pPr>
            <w:r>
              <w:rPr>
                <w:sz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 единиц</w:t>
            </w:r>
          </w:p>
        </w:tc>
      </w:tr>
      <w:tr>
        <w:tc>
          <w:tcPr>
            <w:tcW w:w="624" w:type="dxa"/>
            <w:tcBorders>
              <w:top w:val="nil"/>
              <w:left w:val="nil"/>
              <w:bottom w:val="nil"/>
              <w:right w:val="nil"/>
            </w:tcBorders>
          </w:tcPr>
          <w:p>
            <w:pPr>
              <w:pStyle w:val="0"/>
              <w:jc w:val="center"/>
            </w:pPr>
            <w:r>
              <w:rPr>
                <w:sz w:val="20"/>
              </w:rPr>
              <w:t xml:space="preserve">20.</w:t>
            </w:r>
          </w:p>
        </w:tc>
        <w:tc>
          <w:tcPr>
            <w:tcW w:w="8447" w:type="dxa"/>
            <w:tcBorders>
              <w:top w:val="nil"/>
              <w:left w:val="nil"/>
              <w:bottom w:val="nil"/>
              <w:right w:val="nil"/>
            </w:tcBorders>
          </w:tcPr>
          <w:p>
            <w:pPr>
              <w:pStyle w:val="0"/>
            </w:pPr>
            <w:r>
              <w:rPr>
                <w:sz w:val="20"/>
              </w:rPr>
              <w:t xml:space="preserve">Количество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 единиц</w:t>
            </w:r>
          </w:p>
        </w:tc>
      </w:tr>
      <w:tr>
        <w:tc>
          <w:tcPr>
            <w:tcW w:w="624" w:type="dxa"/>
            <w:tcBorders>
              <w:top w:val="nil"/>
              <w:left w:val="nil"/>
              <w:bottom w:val="nil"/>
              <w:right w:val="nil"/>
            </w:tcBorders>
          </w:tcPr>
          <w:p>
            <w:pPr>
              <w:pStyle w:val="0"/>
              <w:jc w:val="center"/>
            </w:pPr>
            <w:r>
              <w:rPr>
                <w:sz w:val="20"/>
              </w:rPr>
              <w:t xml:space="preserve">21.</w:t>
            </w:r>
          </w:p>
        </w:tc>
        <w:tc>
          <w:tcPr>
            <w:tcW w:w="8447" w:type="dxa"/>
            <w:tcBorders>
              <w:top w:val="nil"/>
              <w:left w:val="nil"/>
              <w:bottom w:val="nil"/>
              <w:right w:val="nil"/>
            </w:tcBorders>
          </w:tcPr>
          <w:p>
            <w:pPr>
              <w:pStyle w:val="0"/>
            </w:pPr>
            <w:r>
              <w:rPr>
                <w:sz w:val="20"/>
              </w:rPr>
              <w:t xml:space="preserve">Количество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единиц</w:t>
            </w:r>
          </w:p>
        </w:tc>
      </w:tr>
      <w:tr>
        <w:tc>
          <w:tcPr>
            <w:tcW w:w="624" w:type="dxa"/>
            <w:tcBorders>
              <w:top w:val="nil"/>
              <w:left w:val="nil"/>
              <w:bottom w:val="nil"/>
              <w:right w:val="nil"/>
            </w:tcBorders>
          </w:tcPr>
          <w:p>
            <w:pPr>
              <w:pStyle w:val="0"/>
              <w:jc w:val="center"/>
            </w:pPr>
            <w:r>
              <w:rPr>
                <w:sz w:val="20"/>
              </w:rPr>
              <w:t xml:space="preserve">22.</w:t>
            </w:r>
          </w:p>
        </w:tc>
        <w:tc>
          <w:tcPr>
            <w:tcW w:w="8447" w:type="dxa"/>
            <w:tcBorders>
              <w:top w:val="nil"/>
              <w:left w:val="nil"/>
              <w:bottom w:val="nil"/>
              <w:right w:val="nil"/>
            </w:tcBorders>
          </w:tcPr>
          <w:p>
            <w:pPr>
              <w:pStyle w:val="0"/>
            </w:pPr>
            <w:r>
              <w:rPr>
                <w:sz w:val="20"/>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 единиц</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Волгоградской области</w:t>
      </w:r>
    </w:p>
    <w:p>
      <w:pPr>
        <w:pStyle w:val="0"/>
        <w:jc w:val="right"/>
      </w:pPr>
      <w:r>
        <w:rPr>
          <w:sz w:val="20"/>
        </w:rPr>
        <w:t xml:space="preserve">от 30 августа 2021 г. N 475-п</w:t>
      </w:r>
    </w:p>
    <w:p>
      <w:pPr>
        <w:pStyle w:val="0"/>
        <w:jc w:val="both"/>
      </w:pPr>
      <w:r>
        <w:rPr>
          <w:sz w:val="20"/>
        </w:rPr>
      </w:r>
    </w:p>
    <w:bookmarkStart w:id="681" w:name="P681"/>
    <w:bookmarkEnd w:id="681"/>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ЗА ПРИМЕНЕНИЕМ ЦЕН НА ЛЕКАРСТВЕННЫЕ ПРЕПАРАТЫ, ВКЛЮЧЕННЫЕ</w:t>
      </w:r>
    </w:p>
    <w:p>
      <w:pPr>
        <w:pStyle w:val="2"/>
        <w:jc w:val="center"/>
      </w:pPr>
      <w:r>
        <w:rPr>
          <w:sz w:val="20"/>
        </w:rPr>
        <w:t xml:space="preserve">В ПЕРЕЧЕНЬ ЖИЗНЕННО НЕОБХОДИМЫХ И ВАЖНЕЙШИХ ЛЕКАРСТВЕННЫХ</w:t>
      </w:r>
    </w:p>
    <w:p>
      <w:pPr>
        <w:pStyle w:val="2"/>
        <w:jc w:val="center"/>
      </w:pPr>
      <w:r>
        <w:rPr>
          <w:sz w:val="20"/>
        </w:rPr>
        <w:t xml:space="preserve">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постановлением Администрации Волгоградской обл.</w:t>
            </w:r>
          </w:p>
          <w:p>
            <w:pPr>
              <w:pStyle w:val="0"/>
              <w:jc w:val="center"/>
            </w:pPr>
            <w:r>
              <w:rPr>
                <w:sz w:val="20"/>
                <w:color w:val="392c69"/>
              </w:rPr>
              <w:t xml:space="preserve">от 14.06.2022 </w:t>
            </w:r>
            <w:hyperlink w:history="0" r:id="rId150"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color w:val="392c69"/>
              </w:rPr>
              <w:t xml:space="preserve">;</w:t>
            </w:r>
          </w:p>
          <w:p>
            <w:pPr>
              <w:pStyle w:val="0"/>
              <w:jc w:val="center"/>
            </w:pPr>
            <w:r>
              <w:rPr>
                <w:sz w:val="20"/>
                <w:color w:val="392c69"/>
              </w:rPr>
              <w:t xml:space="preserve">в ред. постановлений Администрации Волгоградской обл. от 26.06.2023 </w:t>
            </w:r>
            <w:hyperlink w:history="0" r:id="rId151"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444-п</w:t>
              </w:r>
            </w:hyperlink>
            <w:r>
              <w:rPr>
                <w:sz w:val="20"/>
                <w:color w:val="392c69"/>
              </w:rPr>
              <w:t xml:space="preserve">,</w:t>
            </w:r>
          </w:p>
          <w:p>
            <w:pPr>
              <w:pStyle w:val="0"/>
              <w:jc w:val="center"/>
            </w:pPr>
            <w:r>
              <w:rPr>
                <w:sz w:val="20"/>
                <w:color w:val="392c69"/>
              </w:rPr>
              <w:t xml:space="preserve">от 09.10.2023 </w:t>
            </w:r>
            <w:hyperlink w:history="0" r:id="rId152"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671-п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устанавливает порядок организации и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(далее именуется - региональный государственный надзор).</w:t>
      </w:r>
    </w:p>
    <w:bookmarkStart w:id="694" w:name="P694"/>
    <w:bookmarkEnd w:id="694"/>
    <w:p>
      <w:pPr>
        <w:pStyle w:val="0"/>
        <w:spacing w:before="200" w:line-rule="auto"/>
        <w:ind w:firstLine="540"/>
        <w:jc w:val="both"/>
      </w:pPr>
      <w:r>
        <w:rPr>
          <w:sz w:val="20"/>
        </w:rPr>
        <w:t xml:space="preserve">1.2. Предметом регионального государственного надзора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Волгоградской области.</w:t>
      </w:r>
    </w:p>
    <w:p>
      <w:pPr>
        <w:pStyle w:val="0"/>
        <w:spacing w:before="200" w:line-rule="auto"/>
        <w:ind w:firstLine="540"/>
        <w:jc w:val="both"/>
      </w:pPr>
      <w:r>
        <w:rPr>
          <w:sz w:val="20"/>
        </w:rPr>
        <w:t xml:space="preserve">1.3. Объектом регионального государственного надзора (далее именуется - объект надзора) является деятельность, действия (бездействие) указанных в </w:t>
      </w:r>
      <w:hyperlink w:history="0" w:anchor="P694" w:tooltip="1.2. Предметом регионального государственного надзора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
        <w:r>
          <w:rPr>
            <w:sz w:val="20"/>
            <w:color w:val="0000ff"/>
          </w:rPr>
          <w:t xml:space="preserve">пункте 1.2</w:t>
        </w:r>
      </w:hyperlink>
      <w:r>
        <w:rPr>
          <w:sz w:val="20"/>
        </w:rPr>
        <w:t xml:space="preserve"> юридических лиц и индивидуальных предпринимателей (далее именуются - контролируемые лица) в процессе осуществления регулируемого вида деятельности, в рамках которых должны соблюдаться указанные в </w:t>
      </w:r>
      <w:hyperlink w:history="0" w:anchor="P694" w:tooltip="1.2. Предметом регионального государственного надзора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
        <w:r>
          <w:rPr>
            <w:sz w:val="20"/>
            <w:color w:val="0000ff"/>
          </w:rPr>
          <w:t xml:space="preserve">пункте 1.2</w:t>
        </w:r>
      </w:hyperlink>
      <w:r>
        <w:rPr>
          <w:sz w:val="20"/>
        </w:rPr>
        <w:t xml:space="preserve"> настоящего Положения обязательные требования, установленные федеральными законами и принятыми в соответствии с ними нормативными правовыми актами Российской Федерации, нормативными правовыми актами Волгоградской области в сфере обращения лекарственных препаратов, включенных в перечень жизненно необходимых и важнейших лекарственных препаратов (далее именуются - обязательные требования).</w:t>
      </w:r>
    </w:p>
    <w:p>
      <w:pPr>
        <w:pStyle w:val="0"/>
        <w:spacing w:before="200" w:line-rule="auto"/>
        <w:ind w:firstLine="540"/>
        <w:jc w:val="both"/>
      </w:pPr>
      <w:r>
        <w:rPr>
          <w:sz w:val="20"/>
        </w:rPr>
        <w:t xml:space="preserve">1.4. К отношениям, связанным с осуществлением регионального государственного надзора, применяются положения Федерального </w:t>
      </w:r>
      <w:hyperlink w:history="0" r:id="rId15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 N 248-ФЗ "О государственном контроле (надзоре) и муниципальном контроле в Российской Федерации" (далее именуется - Федеральный закон N 248-ФЗ).</w:t>
      </w:r>
    </w:p>
    <w:p>
      <w:pPr>
        <w:pStyle w:val="0"/>
        <w:spacing w:before="200" w:line-rule="auto"/>
        <w:ind w:firstLine="540"/>
        <w:jc w:val="both"/>
      </w:pPr>
      <w:r>
        <w:rPr>
          <w:sz w:val="20"/>
        </w:rPr>
        <w:t xml:space="preserve">1.5. Региональный государственный надзор осуществляется комитетом тарифного регулирования Волгоградской области (далее именуется - КТР Волгоградской области, надзорный орган).</w:t>
      </w:r>
    </w:p>
    <w:p>
      <w:pPr>
        <w:pStyle w:val="0"/>
        <w:spacing w:before="200" w:line-rule="auto"/>
        <w:ind w:firstLine="540"/>
        <w:jc w:val="both"/>
      </w:pPr>
      <w:r>
        <w:rPr>
          <w:sz w:val="20"/>
        </w:rPr>
        <w:t xml:space="preserve">1.6. Должностным лицом, уполномоченным на принятие решений о проведении контрольных (надзорных) мероприятий, является председатель КТР Волгоградской области.</w:t>
      </w:r>
    </w:p>
    <w:p>
      <w:pPr>
        <w:pStyle w:val="0"/>
        <w:spacing w:before="200" w:line-rule="auto"/>
        <w:ind w:firstLine="540"/>
        <w:jc w:val="both"/>
      </w:pPr>
      <w:r>
        <w:rPr>
          <w:sz w:val="20"/>
        </w:rPr>
        <w:t xml:space="preserve">1.7. </w:t>
      </w:r>
      <w:hyperlink w:history="0" w:anchor="P848" w:tooltip="ПЕРЕЧЕНЬ">
        <w:r>
          <w:rPr>
            <w:sz w:val="20"/>
            <w:color w:val="0000ff"/>
          </w:rPr>
          <w:t xml:space="preserve">Перечень</w:t>
        </w:r>
      </w:hyperlink>
      <w:r>
        <w:rPr>
          <w:sz w:val="20"/>
        </w:rPr>
        <w:t xml:space="preserve"> должностных лиц КТР Волгоградской области, уполномоченных на осуществление регионального государственного надзора, установлен в приложении 1 к настоящему Положению.</w:t>
      </w:r>
    </w:p>
    <w:p>
      <w:pPr>
        <w:pStyle w:val="0"/>
        <w:spacing w:before="200" w:line-rule="auto"/>
        <w:ind w:firstLine="540"/>
        <w:jc w:val="both"/>
      </w:pPr>
      <w:r>
        <w:rPr>
          <w:sz w:val="20"/>
        </w:rPr>
        <w:t xml:space="preserve">1.8. Должностные лица КТР Волгоградской области, осуществляющие региональный государственный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15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N 248-ФЗ.</w:t>
      </w:r>
    </w:p>
    <w:p>
      <w:pPr>
        <w:pStyle w:val="0"/>
        <w:spacing w:before="200" w:line-rule="auto"/>
        <w:ind w:firstLine="540"/>
        <w:jc w:val="both"/>
      </w:pPr>
      <w:r>
        <w:rPr>
          <w:sz w:val="20"/>
        </w:rPr>
        <w:t xml:space="preserve">1.9. Учет объектов надзора обеспечивается в соответствии с </w:t>
      </w:r>
      <w:hyperlink w:history="0" r:id="rId15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16</w:t>
        </w:r>
      </w:hyperlink>
      <w:r>
        <w:rPr>
          <w:sz w:val="20"/>
        </w:rPr>
        <w:t xml:space="preserve"> Федерального закона N 248-ФЗ.</w:t>
      </w:r>
    </w:p>
    <w:p>
      <w:pPr>
        <w:pStyle w:val="0"/>
        <w:spacing w:before="200" w:line-rule="auto"/>
        <w:ind w:firstLine="540"/>
        <w:jc w:val="both"/>
      </w:pPr>
      <w:r>
        <w:rPr>
          <w:sz w:val="20"/>
        </w:rPr>
        <w:t xml:space="preserve">При сборе, обработке, анализе и учете сведений об объектах надзора для целей их учета надзорный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При осуществлении учета объектов надзора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1"/>
        <w:jc w:val="center"/>
      </w:pPr>
      <w:r>
        <w:rPr>
          <w:sz w:val="20"/>
        </w:rPr>
        <w:t xml:space="preserve">2. Управление рисками причинения вреда (ущерба) охраняемым</w:t>
      </w:r>
    </w:p>
    <w:p>
      <w:pPr>
        <w:pStyle w:val="2"/>
        <w:jc w:val="center"/>
      </w:pPr>
      <w:r>
        <w:rPr>
          <w:sz w:val="20"/>
        </w:rPr>
        <w:t xml:space="preserve">законом ценностям при осуществлении регионального</w:t>
      </w:r>
    </w:p>
    <w:p>
      <w:pPr>
        <w:pStyle w:val="2"/>
        <w:jc w:val="center"/>
      </w:pPr>
      <w:r>
        <w:rPr>
          <w:sz w:val="20"/>
        </w:rPr>
        <w:t xml:space="preserve">государственного надзора</w:t>
      </w:r>
    </w:p>
    <w:p>
      <w:pPr>
        <w:pStyle w:val="0"/>
        <w:jc w:val="both"/>
      </w:pPr>
      <w:r>
        <w:rPr>
          <w:sz w:val="20"/>
        </w:rPr>
      </w:r>
    </w:p>
    <w:p>
      <w:pPr>
        <w:pStyle w:val="0"/>
        <w:ind w:firstLine="540"/>
        <w:jc w:val="both"/>
      </w:pPr>
      <w:r>
        <w:rPr>
          <w:sz w:val="20"/>
        </w:rPr>
        <w:t xml:space="preserve">2.1. При осуществлении регионального государственного надзора применяется система оценки и управления рисками причинения вреда (ущерба) охраняемым законом ценностям. В целях оценки риска причинения вреда (ущерба) при принятии решения о проведении и выборе вида внепланового контрольного (надзорного) мероприятия разработаны индикаторы риска нарушения обязательных требований.</w:t>
      </w:r>
    </w:p>
    <w:p>
      <w:pPr>
        <w:pStyle w:val="0"/>
        <w:spacing w:before="200" w:line-rule="auto"/>
        <w:ind w:firstLine="540"/>
        <w:jc w:val="both"/>
      </w:pPr>
      <w:r>
        <w:rPr>
          <w:sz w:val="20"/>
        </w:rPr>
        <w:t xml:space="preserve">Индикатором риска нарушения обязательных требований при осуществлении регионального государственного надзора является превышение более чем в двукратном размере прогнозируемой валовой прибыли от реализации лекарственных препаратов, включенных в перечень жизненно необходимых и важнейших лекарственных препаратов, над валовой прибылью в предшествующий период регулирования при отсутствии факта увеличения более чем на 50 процентов объемов реализации лекарственных препаратов.</w:t>
      </w:r>
    </w:p>
    <w:p>
      <w:pPr>
        <w:pStyle w:val="0"/>
        <w:jc w:val="both"/>
      </w:pPr>
      <w:r>
        <w:rPr>
          <w:sz w:val="20"/>
        </w:rPr>
        <w:t xml:space="preserve">(в ред. </w:t>
      </w:r>
      <w:hyperlink w:history="0" r:id="rId156"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постановления</w:t>
        </w:r>
      </w:hyperlink>
      <w:r>
        <w:rPr>
          <w:sz w:val="20"/>
        </w:rPr>
        <w:t xml:space="preserve"> Администрации Волгоградской обл. от 26.06.2023 N 444-п)</w:t>
      </w:r>
    </w:p>
    <w:p>
      <w:pPr>
        <w:pStyle w:val="0"/>
        <w:spacing w:before="200" w:line-rule="auto"/>
        <w:ind w:firstLine="540"/>
        <w:jc w:val="both"/>
      </w:pPr>
      <w:r>
        <w:rPr>
          <w:sz w:val="20"/>
        </w:rPr>
        <w:t xml:space="preserve">2.2. Надзорный орган в целях выявления индикаторов риска нарушения обязательных требований осуществляет сбор, обработку, анализ и учет сведений об объектах надзора посредством государственной информационной системы "Типовое облачное решение по автоматизации надзорной деятельности", а также учитывает достоверные сведения, полученные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основной деятельности надзорного органа,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w:t>
      </w:r>
    </w:p>
    <w:p>
      <w:pPr>
        <w:pStyle w:val="0"/>
        <w:jc w:val="both"/>
      </w:pPr>
      <w:r>
        <w:rPr>
          <w:sz w:val="20"/>
        </w:rPr>
      </w:r>
    </w:p>
    <w:p>
      <w:pPr>
        <w:pStyle w:val="2"/>
        <w:outlineLvl w:val="1"/>
        <w:jc w:val="center"/>
      </w:pPr>
      <w:r>
        <w:rPr>
          <w:sz w:val="20"/>
        </w:rPr>
        <w:t xml:space="preserve">3. Профилактика рисков причинения вреда (ущерба)</w:t>
      </w:r>
    </w:p>
    <w:p>
      <w:pPr>
        <w:pStyle w:val="2"/>
        <w:jc w:val="center"/>
      </w:pPr>
      <w:r>
        <w:rPr>
          <w:sz w:val="20"/>
        </w:rPr>
        <w:t xml:space="preserve">охраняемым законом ценностям</w:t>
      </w:r>
    </w:p>
    <w:p>
      <w:pPr>
        <w:pStyle w:val="0"/>
        <w:jc w:val="both"/>
      </w:pPr>
      <w:r>
        <w:rPr>
          <w:sz w:val="20"/>
        </w:rPr>
      </w:r>
    </w:p>
    <w:p>
      <w:pPr>
        <w:pStyle w:val="0"/>
        <w:ind w:firstLine="540"/>
        <w:jc w:val="both"/>
      </w:pPr>
      <w:r>
        <w:rPr>
          <w:sz w:val="20"/>
        </w:rPr>
        <w:t xml:space="preserve">3.1. Программа профилактики рисков причинения вреда (ущерба) охраняемым законом ценностям утверждается уполномоченным должностным лицом надзорного органа ежегодно до 20 декабря предшествующего года и размещается на официальном сайте надзорного органа в составе портала Губернатора и Администрации Волгоградской области в информационно-телекоммуникационной сети Интернет (далее именуется - официальный сайт) в течение пяти календарных дней со дня ее утверждения.</w:t>
      </w:r>
    </w:p>
    <w:p>
      <w:pPr>
        <w:pStyle w:val="0"/>
        <w:spacing w:before="200" w:line-rule="auto"/>
        <w:ind w:firstLine="540"/>
        <w:jc w:val="both"/>
      </w:pPr>
      <w:r>
        <w:rPr>
          <w:sz w:val="20"/>
        </w:rPr>
        <w:t xml:space="preserve">3.2. При осуществлении регионального государственного надзора надзорный орган проводит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 о недопустимости нарушения обязательных требований (далее именуется - предостережение);</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spacing w:before="200" w:line-rule="auto"/>
        <w:ind w:firstLine="540"/>
        <w:jc w:val="both"/>
      </w:pPr>
      <w:r>
        <w:rPr>
          <w:sz w:val="20"/>
        </w:rPr>
        <w:t xml:space="preserve">3.3.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pPr>
        <w:pStyle w:val="0"/>
        <w:spacing w:before="200" w:line-rule="auto"/>
        <w:ind w:firstLine="540"/>
        <w:jc w:val="both"/>
      </w:pPr>
      <w:r>
        <w:rPr>
          <w:sz w:val="20"/>
        </w:rPr>
        <w:t xml:space="preserve">3.4.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надзорного органа незамедлительно направляют информацию об этом председателю КТР Волгоградской области для принятия решения о проведении контрольных (надзорных) мероприятий.</w:t>
      </w:r>
    </w:p>
    <w:p>
      <w:pPr>
        <w:pStyle w:val="0"/>
        <w:spacing w:before="200" w:line-rule="auto"/>
        <w:ind w:firstLine="540"/>
        <w:jc w:val="both"/>
      </w:pPr>
      <w:r>
        <w:rPr>
          <w:sz w:val="20"/>
        </w:rPr>
        <w:t xml:space="preserve">3.5. Информирование по вопросам соблюдения обязательных требований осуществляется в порядке, установленном </w:t>
      </w:r>
      <w:hyperlink w:history="0" r:id="rId15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46</w:t>
        </w:r>
      </w:hyperlink>
      <w:r>
        <w:rPr>
          <w:sz w:val="20"/>
        </w:rPr>
        <w:t xml:space="preserve"> Федерального закона N 248-ФЗ.</w:t>
      </w:r>
    </w:p>
    <w:p>
      <w:pPr>
        <w:pStyle w:val="0"/>
        <w:spacing w:before="200" w:line-rule="auto"/>
        <w:ind w:firstLine="540"/>
        <w:jc w:val="both"/>
      </w:pPr>
      <w:r>
        <w:rPr>
          <w:sz w:val="20"/>
        </w:rPr>
        <w:t xml:space="preserve">3.6. Обобщение правоприменительной практики осуществляется в порядке, установленном </w:t>
      </w:r>
      <w:hyperlink w:history="0" r:id="rId15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47</w:t>
        </w:r>
      </w:hyperlink>
      <w:r>
        <w:rPr>
          <w:sz w:val="20"/>
        </w:rPr>
        <w:t xml:space="preserve"> Федерального закона N 248-ФЗ.</w:t>
      </w:r>
    </w:p>
    <w:p>
      <w:pPr>
        <w:pStyle w:val="0"/>
        <w:spacing w:before="200" w:line-rule="auto"/>
        <w:ind w:firstLine="540"/>
        <w:jc w:val="both"/>
      </w:pPr>
      <w:r>
        <w:rPr>
          <w:sz w:val="20"/>
        </w:rPr>
        <w:t xml:space="preserve">Доклад, содержащий результаты обобщения правоприменительной практики, готовится ежегодно не позднее 01 марта года, следующего за отчетным, до 12 марта утверждается актом председателя КТР Волгоградской области и не позднее трех календарных дней со дня утверждения размещается на официальном сайте.</w:t>
      </w:r>
    </w:p>
    <w:p>
      <w:pPr>
        <w:pStyle w:val="0"/>
        <w:spacing w:before="200" w:line-rule="auto"/>
        <w:ind w:firstLine="540"/>
        <w:jc w:val="both"/>
      </w:pPr>
      <w:r>
        <w:rPr>
          <w:sz w:val="20"/>
        </w:rPr>
        <w:t xml:space="preserve">3.7. Объявление предостережения.</w:t>
      </w:r>
    </w:p>
    <w:p>
      <w:pPr>
        <w:pStyle w:val="0"/>
        <w:spacing w:before="200" w:line-rule="auto"/>
        <w:ind w:firstLine="540"/>
        <w:jc w:val="both"/>
      </w:pPr>
      <w:r>
        <w:rPr>
          <w:sz w:val="20"/>
        </w:rPr>
        <w:t xml:space="preserve">3.7.1. Надзорный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контролируемому лицу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составляется по типовой </w:t>
      </w:r>
      <w:hyperlink w:history="0" r:id="rId159"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форме</w:t>
        </w:r>
      </w:hyperlink>
      <w:r>
        <w:rPr>
          <w:sz w:val="20"/>
        </w:rPr>
        <w:t xml:space="preserve">, утвержденной приказом Министерства экономического развития Российской Федерации от 31 марта 2021 г. N 151 "О типовых формах документов, используемых контрольным (надзорным) органом", не позднее 30 календарных дней со дня получения контрольным органом сведений о готовящихся нарушениях либо признаках нарушения обязательных требований.</w:t>
      </w:r>
    </w:p>
    <w:p>
      <w:pPr>
        <w:pStyle w:val="0"/>
        <w:spacing w:before="200" w:line-rule="auto"/>
        <w:ind w:firstLine="540"/>
        <w:jc w:val="both"/>
      </w:pPr>
      <w:r>
        <w:rPr>
          <w:sz w:val="20"/>
        </w:rPr>
        <w:t xml:space="preserve">3.7.2. Предостережение направляется контролируемому лицу в порядке, установленном </w:t>
      </w:r>
      <w:hyperlink w:history="0" r:id="rId16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w:t>
      </w:r>
    </w:p>
    <w:p>
      <w:pPr>
        <w:pStyle w:val="0"/>
        <w:spacing w:before="200" w:line-rule="auto"/>
        <w:ind w:firstLine="540"/>
        <w:jc w:val="both"/>
      </w:pPr>
      <w:r>
        <w:rPr>
          <w:sz w:val="20"/>
        </w:rPr>
        <w:t xml:space="preserve">3.7.3. Контролируемое лицо вправе в течение 10 календарных дней со дня получения предостережения подать в надзорный орган возражение в отношении предостережения (далее именуется - возражение).</w:t>
      </w:r>
    </w:p>
    <w:p>
      <w:pPr>
        <w:pStyle w:val="0"/>
        <w:spacing w:before="200" w:line-rule="auto"/>
        <w:ind w:firstLine="540"/>
        <w:jc w:val="both"/>
      </w:pPr>
      <w:r>
        <w:rPr>
          <w:sz w:val="20"/>
        </w:rPr>
        <w:t xml:space="preserve">3.7.4. Возражение должно содержать:</w:t>
      </w:r>
    </w:p>
    <w:p>
      <w:pPr>
        <w:pStyle w:val="0"/>
        <w:spacing w:before="200" w:line-rule="auto"/>
        <w:ind w:firstLine="540"/>
        <w:jc w:val="both"/>
      </w:pPr>
      <w:r>
        <w:rPr>
          <w:sz w:val="20"/>
        </w:rPr>
        <w:t xml:space="preserve">фамилию,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0"/>
        <w:spacing w:before="200" w:line-rule="auto"/>
        <w:ind w:firstLine="540"/>
        <w:jc w:val="both"/>
      </w:pPr>
      <w:r>
        <w:rPr>
          <w:sz w:val="20"/>
        </w:rPr>
        <w:t xml:space="preserve">сведения о предостережении и должностном лице, направившем такое предостережение;</w:t>
      </w:r>
    </w:p>
    <w:p>
      <w:pPr>
        <w:pStyle w:val="0"/>
        <w:spacing w:before="200" w:line-rule="auto"/>
        <w:ind w:firstLine="540"/>
        <w:jc w:val="both"/>
      </w:pPr>
      <w:r>
        <w:rPr>
          <w:sz w:val="20"/>
        </w:rPr>
        <w:t xml:space="preserve">доводы, на основании которых заявитель не согласен с предостережением.</w:t>
      </w:r>
    </w:p>
    <w:p>
      <w:pPr>
        <w:pStyle w:val="0"/>
        <w:spacing w:before="200" w:line-rule="auto"/>
        <w:ind w:firstLine="540"/>
        <w:jc w:val="both"/>
      </w:pPr>
      <w:r>
        <w:rPr>
          <w:sz w:val="20"/>
        </w:rPr>
        <w:t xml:space="preserve">В случаях невозможности установления из представленных заявителем документов должностного лица, направившего предостережение, возражение возвращается заявителю без рассмотрения с указанием причин невозможности его рассмотрения и разъяснением порядка надлежащего обращения.</w:t>
      </w:r>
    </w:p>
    <w:p>
      <w:pPr>
        <w:pStyle w:val="0"/>
        <w:spacing w:before="200" w:line-rule="auto"/>
        <w:ind w:firstLine="540"/>
        <w:jc w:val="both"/>
      </w:pPr>
      <w:r>
        <w:rPr>
          <w:sz w:val="20"/>
        </w:rPr>
        <w:t xml:space="preserve">3.7.5. Возражение направляется контролируемым лицом на бумажном носителе почтовым отправлением, либо в виде электронного документа, оформленного в соответствии со </w:t>
      </w:r>
      <w:hyperlink w:history="0" r:id="rId16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 на официальный адрес электронной почты надзорного органа, либо иными указанными в предостережении способами.</w:t>
      </w:r>
    </w:p>
    <w:p>
      <w:pPr>
        <w:pStyle w:val="0"/>
        <w:spacing w:before="200" w:line-rule="auto"/>
        <w:ind w:firstLine="540"/>
        <w:jc w:val="both"/>
      </w:pPr>
      <w:r>
        <w:rPr>
          <w:sz w:val="20"/>
        </w:rPr>
        <w:t xml:space="preserve">3.7.6. Надзорный орган рассматривает возражение в течение 20 рабочих дней со дня его поступления.</w:t>
      </w:r>
    </w:p>
    <w:p>
      <w:pPr>
        <w:pStyle w:val="0"/>
        <w:spacing w:before="200" w:line-rule="auto"/>
        <w:ind w:firstLine="540"/>
        <w:jc w:val="both"/>
      </w:pPr>
      <w:r>
        <w:rPr>
          <w:sz w:val="20"/>
        </w:rPr>
        <w:t xml:space="preserve">3.7.7. По результатам рассмотрения возражения надзорный орган принимает одно из следующих решений:</w:t>
      </w:r>
    </w:p>
    <w:p>
      <w:pPr>
        <w:pStyle w:val="0"/>
        <w:spacing w:before="200" w:line-rule="auto"/>
        <w:ind w:firstLine="540"/>
        <w:jc w:val="both"/>
      </w:pPr>
      <w:r>
        <w:rPr>
          <w:sz w:val="20"/>
        </w:rPr>
        <w:t xml:space="preserve">оставить предостережение без изменения;</w:t>
      </w:r>
    </w:p>
    <w:p>
      <w:pPr>
        <w:pStyle w:val="0"/>
        <w:spacing w:before="200" w:line-rule="auto"/>
        <w:ind w:firstLine="540"/>
        <w:jc w:val="both"/>
      </w:pPr>
      <w:r>
        <w:rPr>
          <w:sz w:val="20"/>
        </w:rPr>
        <w:t xml:space="preserve">отменить предостережение.</w:t>
      </w:r>
    </w:p>
    <w:p>
      <w:pPr>
        <w:pStyle w:val="0"/>
        <w:spacing w:before="200" w:line-rule="auto"/>
        <w:ind w:firstLine="540"/>
        <w:jc w:val="both"/>
      </w:pPr>
      <w:r>
        <w:rPr>
          <w:sz w:val="20"/>
        </w:rPr>
        <w:t xml:space="preserve">3.7.8. Не позднее пяти рабочих дней со дня принятия решения, указанного в подпункте 3.7.7 настоящего пункта,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pStyle w:val="0"/>
        <w:spacing w:before="200" w:line-rule="auto"/>
        <w:ind w:firstLine="540"/>
        <w:jc w:val="both"/>
      </w:pPr>
      <w:r>
        <w:rPr>
          <w:sz w:val="20"/>
        </w:rPr>
        <w:t xml:space="preserve">3.7.9. Повторное направление возражения по тем же основаниям не допускается.</w:t>
      </w:r>
    </w:p>
    <w:p>
      <w:pPr>
        <w:pStyle w:val="0"/>
        <w:spacing w:before="200" w:line-rule="auto"/>
        <w:ind w:firstLine="540"/>
        <w:jc w:val="both"/>
      </w:pPr>
      <w:r>
        <w:rPr>
          <w:sz w:val="20"/>
        </w:rPr>
        <w:t xml:space="preserve">3.8. Консультирование.</w:t>
      </w:r>
    </w:p>
    <w:p>
      <w:pPr>
        <w:pStyle w:val="0"/>
        <w:spacing w:before="200" w:line-rule="auto"/>
        <w:ind w:firstLine="540"/>
        <w:jc w:val="both"/>
      </w:pPr>
      <w:r>
        <w:rPr>
          <w:sz w:val="20"/>
        </w:rPr>
        <w:t xml:space="preserve">3.8.1. Должностное лицо надзорного органа проводит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должностного лица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3.8.2. Должностные лица надзорного органа осуществляют консультирование, в том числе письменное, по следующим вопросам:</w:t>
      </w:r>
    </w:p>
    <w:p>
      <w:pPr>
        <w:pStyle w:val="0"/>
        <w:spacing w:before="200" w:line-rule="auto"/>
        <w:ind w:firstLine="540"/>
        <w:jc w:val="both"/>
      </w:pPr>
      <w:r>
        <w:rPr>
          <w:sz w:val="20"/>
        </w:rPr>
        <w:t xml:space="preserve">применение обязательных требований, содержание и последствия их изменения;</w:t>
      </w:r>
    </w:p>
    <w:p>
      <w:pPr>
        <w:pStyle w:val="0"/>
        <w:spacing w:before="200" w:line-rule="auto"/>
        <w:ind w:firstLine="540"/>
        <w:jc w:val="both"/>
      </w:pPr>
      <w:r>
        <w:rPr>
          <w:sz w:val="20"/>
        </w:rPr>
        <w:t xml:space="preserve">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pPr>
        <w:pStyle w:val="0"/>
        <w:spacing w:before="200" w:line-rule="auto"/>
        <w:ind w:firstLine="540"/>
        <w:jc w:val="both"/>
      </w:pPr>
      <w:r>
        <w:rPr>
          <w:sz w:val="20"/>
        </w:rPr>
        <w:t xml:space="preserve">особенности осуществления регионального государственного надзора.</w:t>
      </w:r>
    </w:p>
    <w:p>
      <w:pPr>
        <w:pStyle w:val="0"/>
        <w:spacing w:before="200" w:line-rule="auto"/>
        <w:ind w:firstLine="540"/>
        <w:jc w:val="both"/>
      </w:pPr>
      <w:r>
        <w:rPr>
          <w:sz w:val="20"/>
        </w:rPr>
        <w:t xml:space="preserve">3.8.3. В случае поступления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уполномоченным должностным лицом надзорного органа.</w:t>
      </w:r>
    </w:p>
    <w:p>
      <w:pPr>
        <w:pStyle w:val="0"/>
        <w:spacing w:before="200" w:line-rule="auto"/>
        <w:ind w:firstLine="540"/>
        <w:jc w:val="both"/>
      </w:pPr>
      <w:r>
        <w:rPr>
          <w:sz w:val="20"/>
        </w:rPr>
        <w:t xml:space="preserve">3.9. Профилактический визит.</w:t>
      </w:r>
    </w:p>
    <w:p>
      <w:pPr>
        <w:pStyle w:val="0"/>
        <w:spacing w:before="200" w:line-rule="auto"/>
        <w:ind w:firstLine="540"/>
        <w:jc w:val="both"/>
      </w:pPr>
      <w:r>
        <w:rPr>
          <w:sz w:val="20"/>
        </w:rPr>
        <w:t xml:space="preserve">3.9.1. Профилактический визит проводится должностным лицом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3.9.2.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производственным объектам, а также о видах, содержании и интенсивности контрольных (надзорных) мероприятий, проводимых в отношении объекта надзора.</w:t>
      </w:r>
    </w:p>
    <w:p>
      <w:pPr>
        <w:pStyle w:val="0"/>
        <w:spacing w:before="200" w:line-rule="auto"/>
        <w:ind w:firstLine="540"/>
        <w:jc w:val="both"/>
      </w:pPr>
      <w:r>
        <w:rPr>
          <w:sz w:val="20"/>
        </w:rPr>
        <w:t xml:space="preserve">3.9.3. Должностное лицо надзорного органа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видео-конференц-связи. 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производственным объектам новых нормативных правовых актов, устанавливающих обязательные требования, о внесенных изменениях в нормативные правовые акты, а также о сроках и порядке вступления их в силу.</w:t>
      </w:r>
    </w:p>
    <w:p>
      <w:pPr>
        <w:pStyle w:val="0"/>
        <w:spacing w:before="200" w:line-rule="auto"/>
        <w:ind w:firstLine="540"/>
        <w:jc w:val="both"/>
      </w:pPr>
      <w:r>
        <w:rPr>
          <w:sz w:val="20"/>
        </w:rPr>
        <w:t xml:space="preserve">Надзорный орган не позднее чем за пять рабочих дней до даты проведения обязательного профилактического визита уведомляет контролируемое лицо о дате, времени и способе его проведения. Продолжительность проведения обязательного профилактического визита не может превышать одного рабочего дня.</w:t>
      </w:r>
    </w:p>
    <w:p>
      <w:pPr>
        <w:pStyle w:val="0"/>
        <w:spacing w:before="200" w:line-rule="auto"/>
        <w:ind w:firstLine="540"/>
        <w:jc w:val="both"/>
      </w:pPr>
      <w:r>
        <w:rPr>
          <w:sz w:val="20"/>
        </w:rPr>
        <w:t xml:space="preserve">3.9.4. Обязательные профилактические визиты проводятся в отношении контролируемых лиц, приступающих к осуществлению регулируемой деятельности, не позднее чем в течение одного года с момента начала такой деятельности.</w:t>
      </w:r>
    </w:p>
    <w:p>
      <w:pPr>
        <w:pStyle w:val="0"/>
        <w:spacing w:before="200" w:line-rule="auto"/>
        <w:ind w:firstLine="540"/>
        <w:jc w:val="both"/>
      </w:pPr>
      <w:r>
        <w:rPr>
          <w:sz w:val="20"/>
        </w:rPr>
        <w:t xml:space="preserve">3.9.5. Контролируемое лицо вправе отказаться от проведения обязательного профилактического визита, уведомив об этом надзорный орган не позднее чем за три рабочих дня до даты его проведения.</w:t>
      </w:r>
    </w:p>
    <w:p>
      <w:pPr>
        <w:pStyle w:val="0"/>
        <w:spacing w:before="200" w:line-rule="auto"/>
        <w:ind w:firstLine="540"/>
        <w:jc w:val="both"/>
      </w:pPr>
      <w:r>
        <w:rPr>
          <w:sz w:val="20"/>
        </w:rPr>
        <w:t xml:space="preserve">3.9.6. При проведении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3.9.7. Контролируемое лицо вправе обратиться в надзорный орган с заявлением о проведении в отношении его профилактического визита (далее именуется - заявление о проведении профилактического визита).</w:t>
      </w:r>
    </w:p>
    <w:p>
      <w:pPr>
        <w:pStyle w:val="0"/>
        <w:jc w:val="both"/>
      </w:pPr>
      <w:r>
        <w:rPr>
          <w:sz w:val="20"/>
        </w:rPr>
        <w:t xml:space="preserve">(п. 3.9.7 введен </w:t>
      </w:r>
      <w:hyperlink w:history="0" r:id="rId162"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3.9.8. Надзорный орган рассматривает заявление о проведении профилактического визита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надзорного органа, категории риска объекта надзора, о чем уведомляет контролируемое лицо.</w:t>
      </w:r>
    </w:p>
    <w:p>
      <w:pPr>
        <w:pStyle w:val="0"/>
        <w:jc w:val="both"/>
      </w:pPr>
      <w:r>
        <w:rPr>
          <w:sz w:val="20"/>
        </w:rPr>
        <w:t xml:space="preserve">(п. 3.9.8 введен </w:t>
      </w:r>
      <w:hyperlink w:history="0" r:id="rId163"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3.9.9. Надзорный орган принимает решение об отказе в проведении профилактического визита по заявлению о проведении профилактического визита по одному из следующих оснований:</w:t>
      </w:r>
    </w:p>
    <w:p>
      <w:pPr>
        <w:pStyle w:val="0"/>
        <w:spacing w:before="200" w:line-rule="auto"/>
        <w:ind w:firstLine="540"/>
        <w:jc w:val="both"/>
      </w:pPr>
      <w:r>
        <w:rPr>
          <w:sz w:val="20"/>
        </w:rPr>
        <w:t xml:space="preserve">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в течение двух месяцев до даты подачи заявления о проведении профилактического визита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в течение шести месяцев до даты подачи заявления о проведении профилактического визита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заявление о проведении профилактического визита содержит нецензурные либо оскорбительные выражения, угрозы жизни, здоровью и имуществу должностных лиц надзорного органа либо членов их семей.</w:t>
      </w:r>
    </w:p>
    <w:p>
      <w:pPr>
        <w:pStyle w:val="0"/>
        <w:jc w:val="both"/>
      </w:pPr>
      <w:r>
        <w:rPr>
          <w:sz w:val="20"/>
        </w:rPr>
        <w:t xml:space="preserve">(п. 3.9.9 введен </w:t>
      </w:r>
      <w:hyperlink w:history="0" r:id="rId164"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3.9.10. В случае принятия решения о проведении профилактического визита по заявлению о проведении профилактического визита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3.9.10 введен </w:t>
      </w:r>
      <w:hyperlink w:history="0" r:id="rId165"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jc w:val="both"/>
      </w:pPr>
      <w:r>
        <w:rPr>
          <w:sz w:val="20"/>
        </w:rPr>
      </w:r>
    </w:p>
    <w:p>
      <w:pPr>
        <w:pStyle w:val="2"/>
        <w:outlineLvl w:val="1"/>
        <w:jc w:val="center"/>
      </w:pPr>
      <w:r>
        <w:rPr>
          <w:sz w:val="20"/>
        </w:rPr>
        <w:t xml:space="preserve">4. Осуществление регионального государственного надзора</w:t>
      </w:r>
    </w:p>
    <w:p>
      <w:pPr>
        <w:pStyle w:val="0"/>
        <w:jc w:val="both"/>
      </w:pPr>
      <w:r>
        <w:rPr>
          <w:sz w:val="20"/>
        </w:rPr>
      </w:r>
    </w:p>
    <w:p>
      <w:pPr>
        <w:pStyle w:val="0"/>
        <w:ind w:firstLine="540"/>
        <w:jc w:val="both"/>
      </w:pPr>
      <w:r>
        <w:rPr>
          <w:sz w:val="20"/>
        </w:rPr>
        <w:t xml:space="preserve">4.1. Региональный государственный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4.2. Плановые проверки в отношении контролируемых лиц при осуществлении регионального государственного надзора не проводятся.</w:t>
      </w:r>
    </w:p>
    <w:p>
      <w:pPr>
        <w:pStyle w:val="0"/>
        <w:spacing w:before="200" w:line-rule="auto"/>
        <w:ind w:firstLine="540"/>
        <w:jc w:val="both"/>
      </w:pPr>
      <w:r>
        <w:rPr>
          <w:sz w:val="20"/>
        </w:rPr>
        <w:t xml:space="preserve">4.3. Документарная проверка.</w:t>
      </w:r>
    </w:p>
    <w:p>
      <w:pPr>
        <w:pStyle w:val="0"/>
        <w:spacing w:before="200" w:line-rule="auto"/>
        <w:ind w:firstLine="540"/>
        <w:jc w:val="both"/>
      </w:pPr>
      <w:r>
        <w:rPr>
          <w:sz w:val="20"/>
        </w:rPr>
        <w:t xml:space="preserve">4.3.1. Документарная проверка проводится по месту нахождения надзорного органа.</w:t>
      </w:r>
    </w:p>
    <w:p>
      <w:pPr>
        <w:pStyle w:val="0"/>
        <w:spacing w:before="200" w:line-rule="auto"/>
        <w:ind w:firstLine="540"/>
        <w:jc w:val="both"/>
      </w:pPr>
      <w:r>
        <w:rPr>
          <w:sz w:val="20"/>
        </w:rPr>
        <w:t xml:space="preserve">4.3.2.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4.3.3. Срок проведения документарной проверки не может превышать 10 рабочих дней. В указанный срок не включается период с момента направления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надзорный орган, а также период с момента направления контролируемому лицу информации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надзорного органа документах и (или) полученным при осуществлении государственного надзора, и требования представить необходимые пояснения в письменной форме до момента представления указанных пояснений в надзорный орган.</w:t>
      </w:r>
    </w:p>
    <w:p>
      <w:pPr>
        <w:pStyle w:val="0"/>
        <w:spacing w:before="200" w:line-rule="auto"/>
        <w:ind w:firstLine="540"/>
        <w:jc w:val="both"/>
      </w:pPr>
      <w:r>
        <w:rPr>
          <w:sz w:val="20"/>
        </w:rPr>
        <w:t xml:space="preserve">4.3.4. Внеплановая документарная проверка проводится без согласования с органами прокуратуры.</w:t>
      </w:r>
    </w:p>
    <w:p>
      <w:pPr>
        <w:pStyle w:val="0"/>
        <w:spacing w:before="200" w:line-rule="auto"/>
        <w:ind w:firstLine="540"/>
        <w:jc w:val="both"/>
      </w:pPr>
      <w:r>
        <w:rPr>
          <w:sz w:val="20"/>
        </w:rPr>
        <w:t xml:space="preserve">4.4. Выездная проверка.</w:t>
      </w:r>
    </w:p>
    <w:p>
      <w:pPr>
        <w:pStyle w:val="0"/>
        <w:spacing w:before="200" w:line-rule="auto"/>
        <w:ind w:firstLine="540"/>
        <w:jc w:val="both"/>
      </w:pPr>
      <w:r>
        <w:rPr>
          <w:sz w:val="20"/>
        </w:rPr>
        <w:t xml:space="preserve">4.4.1.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4.4.2.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4.4.3.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в порядке, предусмотренном </w:t>
      </w:r>
      <w:hyperlink w:history="0" r:id="rId16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w:t>
      </w:r>
    </w:p>
    <w:p>
      <w:pPr>
        <w:pStyle w:val="0"/>
        <w:spacing w:before="200" w:line-rule="auto"/>
        <w:ind w:firstLine="540"/>
        <w:jc w:val="both"/>
      </w:pPr>
      <w:r>
        <w:rPr>
          <w:sz w:val="20"/>
        </w:rPr>
        <w:t xml:space="preserve">4.4.4.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но не более 10 рабочих дней.</w:t>
      </w:r>
    </w:p>
    <w:p>
      <w:pPr>
        <w:pStyle w:val="0"/>
        <w:spacing w:before="200" w:line-rule="auto"/>
        <w:ind w:firstLine="540"/>
        <w:jc w:val="both"/>
      </w:pPr>
      <w:r>
        <w:rPr>
          <w:sz w:val="20"/>
        </w:rPr>
        <w:t xml:space="preserve">4.4.5.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16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16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169"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4.4.6. Выездная проверка с целью фиксации доказательств нарушений обязательных требований может проводиться должностными лицами КТР Волгоградской области с применением фотосъемки, аудио- и видеозаписи.</w:t>
      </w:r>
    </w:p>
    <w:p>
      <w:pPr>
        <w:pStyle w:val="0"/>
        <w:spacing w:before="200" w:line-rule="auto"/>
        <w:ind w:firstLine="540"/>
        <w:jc w:val="both"/>
      </w:pPr>
      <w:r>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pPr>
        <w:pStyle w:val="0"/>
        <w:spacing w:before="200" w:line-rule="auto"/>
        <w:ind w:firstLine="540"/>
        <w:jc w:val="both"/>
      </w:pPr>
      <w:r>
        <w:rPr>
          <w:sz w:val="20"/>
        </w:rPr>
        <w:t xml:space="preserve">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0"/>
        <w:spacing w:before="200" w:line-rule="auto"/>
        <w:ind w:firstLine="540"/>
        <w:jc w:val="both"/>
      </w:pPr>
      <w:r>
        <w:rPr>
          <w:sz w:val="20"/>
        </w:rPr>
        <w:t xml:space="preserve">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Использование фотосъемки и видеозаписи для фиксации доказательства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4.4.7. Контролируемое лицо - индивидуальный предприниматель вправе представить в контрольный орган информацию о невозможности присутствия при проведении контрольного (надзорного) мероприятия в случаях:</w:t>
      </w:r>
    </w:p>
    <w:p>
      <w:pPr>
        <w:pStyle w:val="0"/>
        <w:spacing w:before="200" w:line-rule="auto"/>
        <w:ind w:firstLine="540"/>
        <w:jc w:val="both"/>
      </w:pPr>
      <w:r>
        <w:rPr>
          <w:sz w:val="20"/>
        </w:rPr>
        <w:t xml:space="preserve">заболевания, связанного с утратой трудоспособности;</w:t>
      </w:r>
    </w:p>
    <w:p>
      <w:pPr>
        <w:pStyle w:val="0"/>
        <w:spacing w:before="200" w:line-rule="auto"/>
        <w:ind w:firstLine="540"/>
        <w:jc w:val="both"/>
      </w:pPr>
      <w:r>
        <w:rPr>
          <w:sz w:val="20"/>
        </w:rPr>
        <w:t xml:space="preserve">препятствия, возникшего в результате действия непреодолимой силы.</w:t>
      </w:r>
    </w:p>
    <w:p>
      <w:pPr>
        <w:pStyle w:val="0"/>
        <w:spacing w:before="200" w:line-rule="auto"/>
        <w:ind w:firstLine="540"/>
        <w:jc w:val="both"/>
      </w:pPr>
      <w:r>
        <w:rPr>
          <w:sz w:val="20"/>
        </w:rPr>
        <w:t xml:space="preserve">По результатам рассмотрения указанной информации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обращения контролируемого лица - индивидуального предпринимателя.</w:t>
      </w:r>
    </w:p>
    <w:p>
      <w:pPr>
        <w:pStyle w:val="0"/>
        <w:jc w:val="both"/>
      </w:pPr>
      <w:r>
        <w:rPr>
          <w:sz w:val="20"/>
        </w:rPr>
      </w:r>
    </w:p>
    <w:p>
      <w:pPr>
        <w:pStyle w:val="2"/>
        <w:outlineLvl w:val="1"/>
        <w:jc w:val="center"/>
      </w:pPr>
      <w:r>
        <w:rPr>
          <w:sz w:val="20"/>
        </w:rPr>
        <w:t xml:space="preserve">5. Результаты контрольного (надзорного) мероприятия</w:t>
      </w:r>
    </w:p>
    <w:p>
      <w:pPr>
        <w:pStyle w:val="0"/>
        <w:jc w:val="both"/>
      </w:pPr>
      <w:r>
        <w:rPr>
          <w:sz w:val="20"/>
        </w:rPr>
      </w:r>
    </w:p>
    <w:p>
      <w:pPr>
        <w:pStyle w:val="0"/>
        <w:ind w:firstLine="540"/>
        <w:jc w:val="both"/>
      </w:pPr>
      <w:r>
        <w:rPr>
          <w:sz w:val="20"/>
        </w:rPr>
        <w:t xml:space="preserve">5.1. Результаты контрольного (надзорного) мероприятия оформляются в порядке, предусмотренном </w:t>
      </w:r>
      <w:hyperlink w:history="0" r:id="rId17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16</w:t>
        </w:r>
      </w:hyperlink>
      <w:r>
        <w:rPr>
          <w:sz w:val="20"/>
        </w:rPr>
        <w:t xml:space="preserve"> Федерального закона N 248-ФЗ.</w:t>
      </w:r>
    </w:p>
    <w:p>
      <w:pPr>
        <w:pStyle w:val="0"/>
        <w:spacing w:before="200" w:line-rule="auto"/>
        <w:ind w:firstLine="540"/>
        <w:jc w:val="both"/>
      </w:pPr>
      <w:r>
        <w:rPr>
          <w:sz w:val="20"/>
        </w:rPr>
        <w:t xml:space="preserve">5.2. Предписание, предусмотренное </w:t>
      </w:r>
      <w:hyperlink w:history="0" r:id="rId17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16</w:t>
        </w:r>
      </w:hyperlink>
      <w:r>
        <w:rPr>
          <w:sz w:val="20"/>
        </w:rPr>
        <w:t xml:space="preserve"> Федерального закона N 248-ФЗ, выдается:</w:t>
      </w:r>
    </w:p>
    <w:p>
      <w:pPr>
        <w:pStyle w:val="0"/>
        <w:spacing w:before="200" w:line-rule="auto"/>
        <w:ind w:firstLine="540"/>
        <w:jc w:val="both"/>
      </w:pPr>
      <w:r>
        <w:rPr>
          <w:sz w:val="20"/>
        </w:rPr>
        <w:t xml:space="preserve">председателем КТР Волгоградской области;</w:t>
      </w:r>
    </w:p>
    <w:p>
      <w:pPr>
        <w:pStyle w:val="0"/>
        <w:spacing w:before="200" w:line-rule="auto"/>
        <w:ind w:firstLine="540"/>
        <w:jc w:val="both"/>
      </w:pPr>
      <w:r>
        <w:rPr>
          <w:sz w:val="20"/>
        </w:rPr>
        <w:t xml:space="preserve">первым заместителем председателя КТР Волгоградской области;</w:t>
      </w:r>
    </w:p>
    <w:p>
      <w:pPr>
        <w:pStyle w:val="0"/>
        <w:spacing w:before="200" w:line-rule="auto"/>
        <w:ind w:firstLine="540"/>
        <w:jc w:val="both"/>
      </w:pPr>
      <w:r>
        <w:rPr>
          <w:sz w:val="20"/>
        </w:rPr>
        <w:t xml:space="preserve">заместителем председателя КТР Волгоградской области.</w:t>
      </w:r>
    </w:p>
    <w:p>
      <w:pPr>
        <w:pStyle w:val="0"/>
        <w:spacing w:before="200" w:line-rule="auto"/>
        <w:ind w:firstLine="540"/>
        <w:jc w:val="both"/>
      </w:pPr>
      <w:r>
        <w:rPr>
          <w:sz w:val="20"/>
        </w:rPr>
        <w:t xml:space="preserve">5.3.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6 настоящего Положения.</w:t>
      </w:r>
    </w:p>
    <w:p>
      <w:pPr>
        <w:pStyle w:val="0"/>
        <w:jc w:val="both"/>
      </w:pPr>
      <w:r>
        <w:rPr>
          <w:sz w:val="20"/>
        </w:rPr>
      </w:r>
    </w:p>
    <w:p>
      <w:pPr>
        <w:pStyle w:val="2"/>
        <w:outlineLvl w:val="1"/>
        <w:jc w:val="center"/>
      </w:pPr>
      <w:r>
        <w:rPr>
          <w:sz w:val="20"/>
        </w:rPr>
        <w:t xml:space="preserve">6. Досудебный порядок подачи жалобы</w:t>
      </w:r>
    </w:p>
    <w:p>
      <w:pPr>
        <w:pStyle w:val="0"/>
        <w:jc w:val="both"/>
      </w:pPr>
      <w:r>
        <w:rPr>
          <w:sz w:val="20"/>
        </w:rPr>
      </w:r>
    </w:p>
    <w:p>
      <w:pPr>
        <w:pStyle w:val="0"/>
        <w:ind w:firstLine="540"/>
        <w:jc w:val="both"/>
      </w:pPr>
      <w:r>
        <w:rPr>
          <w:sz w:val="20"/>
        </w:rPr>
        <w:t xml:space="preserve">6.1. Действия (бездействие) должностных лиц надзорного органа, решения, принятые таким органом в ходе осуществления регионального государственного надзора, могут быть обжалованы контролируемым лицом в досудебном порядке в соответствии с положениями </w:t>
      </w:r>
      <w:hyperlink w:history="0" r:id="rId17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главы 9</w:t>
        </w:r>
      </w:hyperlink>
      <w:r>
        <w:rPr>
          <w:sz w:val="20"/>
        </w:rPr>
        <w:t xml:space="preserve"> Федерального закона N 248-ФЗ.</w:t>
      </w:r>
    </w:p>
    <w:p>
      <w:pPr>
        <w:pStyle w:val="0"/>
        <w:spacing w:before="200" w:line-rule="auto"/>
        <w:ind w:firstLine="540"/>
        <w:jc w:val="both"/>
      </w:pPr>
      <w:r>
        <w:rPr>
          <w:sz w:val="20"/>
        </w:rPr>
        <w:t xml:space="preserve">Правом на обжалование решений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r:id="rId17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6.2. Жалоба на решения, действия (бездействие) должностных лиц КТР Волгоградской области рассматривается первым заместителем, заместителем председателя КТР Волгоградской области.</w:t>
      </w:r>
    </w:p>
    <w:p>
      <w:pPr>
        <w:pStyle w:val="0"/>
        <w:spacing w:before="200" w:line-rule="auto"/>
        <w:ind w:firstLine="540"/>
        <w:jc w:val="both"/>
      </w:pPr>
      <w:r>
        <w:rPr>
          <w:sz w:val="20"/>
        </w:rPr>
        <w:t xml:space="preserve">Жалоба на решения, действия (бездействие) первого заместителя председателя КТР Волгоградской области, заместителя председателя КТР Волгоградской области рассматривается председателем КТР Волгоградской области.</w:t>
      </w:r>
    </w:p>
    <w:p>
      <w:pPr>
        <w:pStyle w:val="0"/>
        <w:spacing w:before="200" w:line-rule="auto"/>
        <w:ind w:firstLine="540"/>
        <w:jc w:val="both"/>
      </w:pPr>
      <w:r>
        <w:rPr>
          <w:sz w:val="20"/>
        </w:rPr>
        <w:t xml:space="preserve">Жалоба на действия (бездействие) председателя КТР Волгоградской области рассматривается заместителем Губернатора Волгоградской области, непосредственно руководящим деятельностью председателя КТР Волгоградской области.</w:t>
      </w:r>
    </w:p>
    <w:p>
      <w:pPr>
        <w:pStyle w:val="0"/>
        <w:spacing w:before="200" w:line-rule="auto"/>
        <w:ind w:firstLine="540"/>
        <w:jc w:val="both"/>
      </w:pPr>
      <w:r>
        <w:rPr>
          <w:sz w:val="20"/>
        </w:rPr>
        <w:t xml:space="preserve">6.3. Жалоба подлежит рассмотрению уполномоченным должностным лицом надзорного органа в течение 20 рабочих дней со дня ее регистрации.</w:t>
      </w:r>
    </w:p>
    <w:p>
      <w:pPr>
        <w:pStyle w:val="0"/>
        <w:spacing w:before="200" w:line-rule="auto"/>
        <w:ind w:firstLine="540"/>
        <w:jc w:val="both"/>
      </w:pPr>
      <w:r>
        <w:rPr>
          <w:sz w:val="20"/>
        </w:rPr>
        <w:t xml:space="preserve">Указанный срок может быть продлен, но не более чем на 20 рабочих дней, в следующих случаях:</w:t>
      </w:r>
    </w:p>
    <w:p>
      <w:pPr>
        <w:pStyle w:val="0"/>
        <w:spacing w:before="200" w:line-rule="auto"/>
        <w:ind w:firstLine="540"/>
        <w:jc w:val="both"/>
      </w:pPr>
      <w:r>
        <w:rPr>
          <w:sz w:val="20"/>
        </w:rPr>
        <w:t xml:space="preserve">проведение в отношении должностного лица КТР Волгоградской области, действия (бездействие) которого обжалуются, служебной проверки по фактам, изложенным в жалобе;</w:t>
      </w:r>
    </w:p>
    <w:p>
      <w:pPr>
        <w:pStyle w:val="0"/>
        <w:spacing w:before="200" w:line-rule="auto"/>
        <w:ind w:firstLine="540"/>
        <w:jc w:val="both"/>
      </w:pPr>
      <w:r>
        <w:rPr>
          <w:sz w:val="20"/>
        </w:rPr>
        <w:t xml:space="preserve">отсутствие должностного лица КТР Волгоградской области, действия (бездействие) которого обжалуются, по уважительной причине (болезнь, отпуск, командировка).</w:t>
      </w:r>
    </w:p>
    <w:p>
      <w:pPr>
        <w:pStyle w:val="0"/>
        <w:jc w:val="both"/>
      </w:pPr>
      <w:r>
        <w:rPr>
          <w:sz w:val="20"/>
        </w:rPr>
      </w:r>
    </w:p>
    <w:p>
      <w:pPr>
        <w:pStyle w:val="2"/>
        <w:outlineLvl w:val="1"/>
        <w:jc w:val="center"/>
      </w:pPr>
      <w:r>
        <w:rPr>
          <w:sz w:val="20"/>
        </w:rPr>
        <w:t xml:space="preserve">7. Показатели результативности и эффективности регионального</w:t>
      </w:r>
    </w:p>
    <w:p>
      <w:pPr>
        <w:pStyle w:val="2"/>
        <w:jc w:val="center"/>
      </w:pPr>
      <w:r>
        <w:rPr>
          <w:sz w:val="20"/>
        </w:rPr>
        <w:t xml:space="preserve">государственного надзора</w:t>
      </w:r>
    </w:p>
    <w:p>
      <w:pPr>
        <w:pStyle w:val="0"/>
        <w:jc w:val="both"/>
      </w:pPr>
      <w:r>
        <w:rPr>
          <w:sz w:val="20"/>
        </w:rPr>
      </w:r>
    </w:p>
    <w:p>
      <w:pPr>
        <w:pStyle w:val="0"/>
        <w:ind w:firstLine="540"/>
        <w:jc w:val="both"/>
      </w:pPr>
      <w:hyperlink w:history="0" w:anchor="P874" w:tooltip="ПЕРЕЧЕНЬ">
        <w:r>
          <w:rPr>
            <w:sz w:val="20"/>
            <w:color w:val="0000ff"/>
          </w:rPr>
          <w:t xml:space="preserve">Перечень</w:t>
        </w:r>
      </w:hyperlink>
      <w:r>
        <w:rPr>
          <w:sz w:val="20"/>
        </w:rPr>
        <w:t xml:space="preserve"> показателей результативности и эффективности регионального государственного надзора приведен в приложении 2 к настоящему Положению.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 о региональном</w:t>
      </w:r>
    </w:p>
    <w:p>
      <w:pPr>
        <w:pStyle w:val="0"/>
        <w:jc w:val="right"/>
      </w:pPr>
      <w:r>
        <w:rPr>
          <w:sz w:val="20"/>
        </w:rPr>
        <w:t xml:space="preserve">государственном контроле</w:t>
      </w:r>
    </w:p>
    <w:p>
      <w:pPr>
        <w:pStyle w:val="0"/>
        <w:jc w:val="right"/>
      </w:pPr>
      <w:r>
        <w:rPr>
          <w:sz w:val="20"/>
        </w:rPr>
        <w:t xml:space="preserve">(надзоре) за применением цен</w:t>
      </w:r>
    </w:p>
    <w:p>
      <w:pPr>
        <w:pStyle w:val="0"/>
        <w:jc w:val="right"/>
      </w:pPr>
      <w:r>
        <w:rPr>
          <w:sz w:val="20"/>
        </w:rPr>
        <w:t xml:space="preserve">на лекарственные препараты,</w:t>
      </w:r>
    </w:p>
    <w:p>
      <w:pPr>
        <w:pStyle w:val="0"/>
        <w:jc w:val="right"/>
      </w:pPr>
      <w:r>
        <w:rPr>
          <w:sz w:val="20"/>
        </w:rPr>
        <w:t xml:space="preserve">включенные в перечень жизненно</w:t>
      </w:r>
    </w:p>
    <w:p>
      <w:pPr>
        <w:pStyle w:val="0"/>
        <w:jc w:val="right"/>
      </w:pPr>
      <w:r>
        <w:rPr>
          <w:sz w:val="20"/>
        </w:rPr>
        <w:t xml:space="preserve">необходимых и важнейших</w:t>
      </w:r>
    </w:p>
    <w:p>
      <w:pPr>
        <w:pStyle w:val="0"/>
        <w:jc w:val="right"/>
      </w:pPr>
      <w:r>
        <w:rPr>
          <w:sz w:val="20"/>
        </w:rPr>
        <w:t xml:space="preserve">лекарственных препаратов</w:t>
      </w:r>
    </w:p>
    <w:p>
      <w:pPr>
        <w:pStyle w:val="0"/>
        <w:jc w:val="both"/>
      </w:pPr>
      <w:r>
        <w:rPr>
          <w:sz w:val="20"/>
        </w:rPr>
      </w:r>
    </w:p>
    <w:bookmarkStart w:id="848" w:name="P848"/>
    <w:bookmarkEnd w:id="848"/>
    <w:p>
      <w:pPr>
        <w:pStyle w:val="2"/>
        <w:jc w:val="center"/>
      </w:pPr>
      <w:r>
        <w:rPr>
          <w:sz w:val="20"/>
        </w:rPr>
        <w:t xml:space="preserve">ПЕРЕЧЕНЬ</w:t>
      </w:r>
    </w:p>
    <w:p>
      <w:pPr>
        <w:pStyle w:val="2"/>
        <w:jc w:val="center"/>
      </w:pPr>
      <w:r>
        <w:rPr>
          <w:sz w:val="20"/>
        </w:rPr>
        <w:t xml:space="preserve">ДОЛЖНОСТНЫХ ЛИЦ КОМИТЕТА ТАРИФНОГО РЕГУЛИРОВАНИЯ</w:t>
      </w:r>
    </w:p>
    <w:p>
      <w:pPr>
        <w:pStyle w:val="2"/>
        <w:jc w:val="center"/>
      </w:pPr>
      <w:r>
        <w:rPr>
          <w:sz w:val="20"/>
        </w:rPr>
        <w:t xml:space="preserve">ВОЛГОГРАДСКОЙ ОБЛАСТИ, УПОЛНОМОЧЕННЫХ НА ОСУЩЕСТВЛЕНИЕ</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ЗА ПРИМЕНЕНИЕМ ЦЕН НА ЛЕКАРСТВЕННЫЕ ПРЕПАРАТЫ, ВКЛЮЧЕННЫЕ</w:t>
      </w:r>
    </w:p>
    <w:p>
      <w:pPr>
        <w:pStyle w:val="2"/>
        <w:jc w:val="center"/>
      </w:pPr>
      <w:r>
        <w:rPr>
          <w:sz w:val="20"/>
        </w:rPr>
        <w:t xml:space="preserve">В ПЕРЕЧЕНЬ ЖИЗНЕННО НЕОБХОДИМЫХ И ВАЖНЕЙШИХ</w:t>
      </w:r>
    </w:p>
    <w:p>
      <w:pPr>
        <w:pStyle w:val="2"/>
        <w:jc w:val="center"/>
      </w:pPr>
      <w:r>
        <w:rPr>
          <w:sz w:val="20"/>
        </w:rPr>
        <w:t xml:space="preserve">ЛЕКАРСТВЕННЫХ ПРЕПАРАТОВ</w:t>
      </w:r>
    </w:p>
    <w:p>
      <w:pPr>
        <w:pStyle w:val="0"/>
        <w:jc w:val="both"/>
      </w:pPr>
      <w:r>
        <w:rPr>
          <w:sz w:val="20"/>
        </w:rPr>
      </w:r>
    </w:p>
    <w:p>
      <w:pPr>
        <w:pStyle w:val="0"/>
        <w:ind w:firstLine="540"/>
        <w:jc w:val="both"/>
      </w:pPr>
      <w:r>
        <w:rPr>
          <w:sz w:val="20"/>
        </w:rPr>
        <w:t xml:space="preserve">1. Председатель комитета тарифного регулирования Волгоградской области.</w:t>
      </w:r>
    </w:p>
    <w:p>
      <w:pPr>
        <w:pStyle w:val="0"/>
        <w:spacing w:before="200" w:line-rule="auto"/>
        <w:ind w:firstLine="540"/>
        <w:jc w:val="both"/>
      </w:pPr>
      <w:r>
        <w:rPr>
          <w:sz w:val="20"/>
        </w:rPr>
        <w:t xml:space="preserve">2. Первый заместитель председателя комитета тарифного регулирования Волгоградской области.</w:t>
      </w:r>
    </w:p>
    <w:p>
      <w:pPr>
        <w:pStyle w:val="0"/>
        <w:spacing w:before="200" w:line-rule="auto"/>
        <w:ind w:firstLine="540"/>
        <w:jc w:val="both"/>
      </w:pPr>
      <w:r>
        <w:rPr>
          <w:sz w:val="20"/>
        </w:rPr>
        <w:t xml:space="preserve">3. Заместитель председателя комитета тарифного регулирования Волгоградской области.</w:t>
      </w:r>
    </w:p>
    <w:p>
      <w:pPr>
        <w:pStyle w:val="0"/>
        <w:spacing w:before="200" w:line-rule="auto"/>
        <w:ind w:firstLine="540"/>
        <w:jc w:val="both"/>
      </w:pPr>
      <w:r>
        <w:rPr>
          <w:sz w:val="20"/>
        </w:rPr>
        <w:t xml:space="preserve">4. Начальник, заместитель начальника, старшие консультанты, консультант отдела контрольно-административного производства и работы с обращениями граждан.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 о региональном</w:t>
      </w:r>
    </w:p>
    <w:p>
      <w:pPr>
        <w:pStyle w:val="0"/>
        <w:jc w:val="right"/>
      </w:pPr>
      <w:r>
        <w:rPr>
          <w:sz w:val="20"/>
        </w:rPr>
        <w:t xml:space="preserve">государственном контроле</w:t>
      </w:r>
    </w:p>
    <w:p>
      <w:pPr>
        <w:pStyle w:val="0"/>
        <w:jc w:val="right"/>
      </w:pPr>
      <w:r>
        <w:rPr>
          <w:sz w:val="20"/>
        </w:rPr>
        <w:t xml:space="preserve">(надзоре) за применением цен</w:t>
      </w:r>
    </w:p>
    <w:p>
      <w:pPr>
        <w:pStyle w:val="0"/>
        <w:jc w:val="right"/>
      </w:pPr>
      <w:r>
        <w:rPr>
          <w:sz w:val="20"/>
        </w:rPr>
        <w:t xml:space="preserve">на лекарственные препараты,</w:t>
      </w:r>
    </w:p>
    <w:p>
      <w:pPr>
        <w:pStyle w:val="0"/>
        <w:jc w:val="right"/>
      </w:pPr>
      <w:r>
        <w:rPr>
          <w:sz w:val="20"/>
        </w:rPr>
        <w:t xml:space="preserve">включенные в перечень жизненно</w:t>
      </w:r>
    </w:p>
    <w:p>
      <w:pPr>
        <w:pStyle w:val="0"/>
        <w:jc w:val="right"/>
      </w:pPr>
      <w:r>
        <w:rPr>
          <w:sz w:val="20"/>
        </w:rPr>
        <w:t xml:space="preserve">необходимых и важнейших</w:t>
      </w:r>
    </w:p>
    <w:p>
      <w:pPr>
        <w:pStyle w:val="0"/>
        <w:jc w:val="right"/>
      </w:pPr>
      <w:r>
        <w:rPr>
          <w:sz w:val="20"/>
        </w:rPr>
        <w:t xml:space="preserve">лекарственных препаратов</w:t>
      </w:r>
    </w:p>
    <w:p>
      <w:pPr>
        <w:pStyle w:val="0"/>
        <w:jc w:val="both"/>
      </w:pPr>
      <w:r>
        <w:rPr>
          <w:sz w:val="20"/>
        </w:rPr>
      </w:r>
    </w:p>
    <w:bookmarkStart w:id="874" w:name="P874"/>
    <w:bookmarkEnd w:id="874"/>
    <w:p>
      <w:pPr>
        <w:pStyle w:val="2"/>
        <w:jc w:val="center"/>
      </w:pPr>
      <w:r>
        <w:rPr>
          <w:sz w:val="20"/>
        </w:rPr>
        <w:t xml:space="preserve">ПЕРЕЧЕНЬ</w:t>
      </w:r>
    </w:p>
    <w:p>
      <w:pPr>
        <w:pStyle w:val="2"/>
        <w:jc w:val="center"/>
      </w:pPr>
      <w:r>
        <w:rPr>
          <w:sz w:val="20"/>
        </w:rPr>
        <w:t xml:space="preserve">ПОКАЗАТЕЛЕЙ РЕЗУЛЬТАТИВНОСТИ И ЭФФЕКТИВНОСТИ РЕГИОНАЛЬНОГО</w:t>
      </w:r>
    </w:p>
    <w:p>
      <w:pPr>
        <w:pStyle w:val="2"/>
        <w:jc w:val="center"/>
      </w:pPr>
      <w:r>
        <w:rPr>
          <w:sz w:val="20"/>
        </w:rPr>
        <w:t xml:space="preserve">ГОСУДАРСТВЕННОГО КОНТРОЛЯ (НАДЗОРА) ЗА ПРИМЕНЕНИЕМ ЦЕН</w:t>
      </w:r>
    </w:p>
    <w:p>
      <w:pPr>
        <w:pStyle w:val="2"/>
        <w:jc w:val="center"/>
      </w:pPr>
      <w:r>
        <w:rPr>
          <w:sz w:val="20"/>
        </w:rPr>
        <w:t xml:space="preserve">НА ЛЕКАРСТВЕННЫЕ ПРЕПАРАТЫ, ВКЛЮЧЕННЫЕ В ПЕРЕЧЕНЬ ЖИЗНЕННО</w:t>
      </w:r>
    </w:p>
    <w:p>
      <w:pPr>
        <w:pStyle w:val="2"/>
        <w:jc w:val="center"/>
      </w:pPr>
      <w:r>
        <w:rPr>
          <w:sz w:val="20"/>
        </w:rPr>
        <w:t xml:space="preserve">НЕОБХОДИМЫХ И ВАЖНЕЙШИХ ЛЕКАРСТВЕННЫХ ПРЕПАРАТОВ</w:t>
      </w:r>
    </w:p>
    <w:p>
      <w:pPr>
        <w:pStyle w:val="0"/>
        <w:jc w:val="both"/>
      </w:pPr>
      <w:r>
        <w:rPr>
          <w:sz w:val="20"/>
        </w:rPr>
      </w:r>
    </w:p>
    <w:p>
      <w:pPr>
        <w:pStyle w:val="2"/>
        <w:outlineLvl w:val="2"/>
        <w:jc w:val="center"/>
      </w:pPr>
      <w:r>
        <w:rPr>
          <w:sz w:val="20"/>
        </w:rPr>
        <w:t xml:space="preserve">1. Ключевой показатель</w:t>
      </w:r>
    </w:p>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567"/>
        <w:gridCol w:w="2665"/>
        <w:gridCol w:w="4140"/>
        <w:gridCol w:w="1644"/>
      </w:tblGrid>
      <w:tr>
        <w:tc>
          <w:tcPr>
            <w:tcW w:w="567" w:type="dxa"/>
            <w:tcBorders>
              <w:left w:val="nil"/>
            </w:tcBorders>
          </w:tcPr>
          <w:p>
            <w:pPr>
              <w:pStyle w:val="0"/>
              <w:jc w:val="center"/>
            </w:pPr>
            <w:r>
              <w:rPr>
                <w:sz w:val="20"/>
              </w:rPr>
              <w:t xml:space="preserve">N</w:t>
            </w:r>
          </w:p>
          <w:p>
            <w:pPr>
              <w:pStyle w:val="0"/>
              <w:jc w:val="center"/>
            </w:pPr>
            <w:r>
              <w:rPr>
                <w:sz w:val="20"/>
              </w:rPr>
              <w:t xml:space="preserve">п/п</w:t>
            </w:r>
          </w:p>
        </w:tc>
        <w:tc>
          <w:tcPr>
            <w:tcW w:w="2665" w:type="dxa"/>
          </w:tcPr>
          <w:p>
            <w:pPr>
              <w:pStyle w:val="0"/>
              <w:jc w:val="center"/>
            </w:pPr>
            <w:r>
              <w:rPr>
                <w:sz w:val="20"/>
              </w:rPr>
              <w:t xml:space="preserve">Наименование показателя</w:t>
            </w:r>
          </w:p>
        </w:tc>
        <w:tc>
          <w:tcPr>
            <w:tcW w:w="4140" w:type="dxa"/>
          </w:tcPr>
          <w:p>
            <w:pPr>
              <w:pStyle w:val="0"/>
              <w:jc w:val="center"/>
            </w:pPr>
            <w:r>
              <w:rPr>
                <w:sz w:val="20"/>
              </w:rPr>
              <w:t xml:space="preserve">Формула расчета</w:t>
            </w:r>
          </w:p>
        </w:tc>
        <w:tc>
          <w:tcPr>
            <w:tcW w:w="1644" w:type="dxa"/>
            <w:tcBorders>
              <w:right w:val="nil"/>
            </w:tcBorders>
          </w:tcPr>
          <w:p>
            <w:pPr>
              <w:pStyle w:val="0"/>
              <w:jc w:val="center"/>
            </w:pPr>
            <w:r>
              <w:rPr>
                <w:sz w:val="20"/>
              </w:rPr>
              <w:t xml:space="preserve">Целевые (плановые) значения показателей</w:t>
            </w:r>
          </w:p>
        </w:tc>
      </w:tr>
      <w:tr>
        <w:tc>
          <w:tcPr>
            <w:tcW w:w="567" w:type="dxa"/>
            <w:tcBorders>
              <w:left w:val="nil"/>
            </w:tcBorders>
          </w:tcPr>
          <w:p>
            <w:pPr>
              <w:pStyle w:val="0"/>
              <w:jc w:val="center"/>
            </w:pPr>
            <w:r>
              <w:rPr>
                <w:sz w:val="20"/>
              </w:rPr>
              <w:t xml:space="preserve">1</w:t>
            </w:r>
          </w:p>
        </w:tc>
        <w:tc>
          <w:tcPr>
            <w:tcW w:w="2665" w:type="dxa"/>
          </w:tcPr>
          <w:p>
            <w:pPr>
              <w:pStyle w:val="0"/>
              <w:jc w:val="center"/>
            </w:pPr>
            <w:r>
              <w:rPr>
                <w:sz w:val="20"/>
              </w:rPr>
              <w:t xml:space="preserve">2</w:t>
            </w:r>
          </w:p>
        </w:tc>
        <w:tc>
          <w:tcPr>
            <w:tcW w:w="4140" w:type="dxa"/>
          </w:tcPr>
          <w:p>
            <w:pPr>
              <w:pStyle w:val="0"/>
              <w:jc w:val="center"/>
            </w:pPr>
            <w:r>
              <w:rPr>
                <w:sz w:val="20"/>
              </w:rPr>
              <w:t xml:space="preserve">3</w:t>
            </w:r>
          </w:p>
        </w:tc>
        <w:tc>
          <w:tcPr>
            <w:tcW w:w="1644" w:type="dxa"/>
            <w:tcBorders>
              <w:right w:val="nil"/>
            </w:tcBorders>
          </w:tcPr>
          <w:p>
            <w:pPr>
              <w:pStyle w:val="0"/>
              <w:jc w:val="center"/>
            </w:pPr>
            <w:r>
              <w:rPr>
                <w:sz w:val="20"/>
              </w:rPr>
              <w:t xml:space="preserve">4</w:t>
            </w:r>
          </w:p>
        </w:tc>
      </w:tr>
      <w:tr>
        <w:tblPrEx>
          <w:tblBorders>
            <w:insideV w:val="nil"/>
          </w:tblBorders>
        </w:tblPrEx>
        <w:tc>
          <w:tcPr>
            <w:tcW w:w="567" w:type="dxa"/>
            <w:tcBorders>
              <w:bottom w:val="nil"/>
            </w:tcBorders>
          </w:tcPr>
          <w:p>
            <w:pPr>
              <w:pStyle w:val="0"/>
              <w:jc w:val="center"/>
            </w:pPr>
            <w:r>
              <w:rPr>
                <w:sz w:val="20"/>
              </w:rPr>
              <w:t xml:space="preserve">1.</w:t>
            </w:r>
          </w:p>
        </w:tc>
        <w:tc>
          <w:tcPr>
            <w:tcW w:w="2665" w:type="dxa"/>
            <w:tcBorders>
              <w:bottom w:val="nil"/>
            </w:tcBorders>
          </w:tcPr>
          <w:p>
            <w:pPr>
              <w:pStyle w:val="0"/>
            </w:pPr>
            <w:r>
              <w:rPr>
                <w:sz w:val="20"/>
              </w:rPr>
              <w:t xml:space="preserve">Отношение вреда (ущерба), причиненного в результате завышения цен на лекарственные препараты, включенные в перечень жизненно необходимых и важнейших лекарственных препаратов, к валовому региональному продукту</w:t>
            </w:r>
          </w:p>
        </w:tc>
        <w:tc>
          <w:tcPr>
            <w:tcW w:w="4140" w:type="dxa"/>
            <w:tcBorders>
              <w:bottom w:val="nil"/>
            </w:tcBorders>
          </w:tcPr>
          <w:p>
            <w:pPr>
              <w:pStyle w:val="0"/>
            </w:pPr>
            <w:r>
              <w:rPr>
                <w:position w:val="-20"/>
              </w:rPr>
              <w:drawing>
                <wp:inline distT="0" distB="0" distL="0" distR="0">
                  <wp:extent cx="15906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pPr>
              <w:pStyle w:val="0"/>
            </w:pPr>
            <w:r>
              <w:rPr>
                <w:sz w:val="20"/>
              </w:rPr>
            </w:r>
          </w:p>
          <w:p>
            <w:pPr>
              <w:pStyle w:val="0"/>
              <w:ind w:firstLine="283"/>
            </w:pPr>
            <w:r>
              <w:rPr>
                <w:sz w:val="20"/>
              </w:rPr>
              <w:t xml:space="preserve">Вобщ - вред (ущерб), причиненный в результате завышения цен на лекарственные препараты, включенные в перечень жизненно необходимых и важнейших лекарственных препаратов, за отчетный период (тыс. рублей);</w:t>
            </w:r>
          </w:p>
          <w:p>
            <w:pPr>
              <w:pStyle w:val="0"/>
              <w:ind w:firstLine="283"/>
            </w:pPr>
            <w:r>
              <w:rPr>
                <w:sz w:val="20"/>
              </w:rPr>
              <w:t xml:space="preserve">ВРП - валовый региональный продукт Волгоградской области за отчетный период</w:t>
            </w:r>
          </w:p>
        </w:tc>
        <w:tc>
          <w:tcPr>
            <w:tcW w:w="1644" w:type="dxa"/>
            <w:tcBorders>
              <w:bottom w:val="nil"/>
            </w:tcBorders>
          </w:tcPr>
          <w:p>
            <w:pPr>
              <w:pStyle w:val="0"/>
            </w:pPr>
            <w:r>
              <w:rPr>
                <w:sz w:val="20"/>
              </w:rPr>
              <w:t xml:space="preserve">2021 год - 0 процентов;</w:t>
            </w:r>
          </w:p>
          <w:p>
            <w:pPr>
              <w:pStyle w:val="0"/>
            </w:pPr>
            <w:r>
              <w:rPr>
                <w:sz w:val="20"/>
              </w:rPr>
              <w:t xml:space="preserve">2022 год - 0 процентов;</w:t>
            </w:r>
          </w:p>
          <w:p>
            <w:pPr>
              <w:pStyle w:val="0"/>
            </w:pPr>
            <w:r>
              <w:rPr>
                <w:sz w:val="20"/>
              </w:rPr>
              <w:t xml:space="preserve">2023 год - 0 процентов</w:t>
            </w:r>
          </w:p>
        </w:tc>
      </w:tr>
    </w:tbl>
    <w:p>
      <w:pPr>
        <w:pStyle w:val="0"/>
        <w:jc w:val="both"/>
      </w:pPr>
      <w:r>
        <w:rPr>
          <w:sz w:val="20"/>
        </w:rPr>
      </w:r>
    </w:p>
    <w:p>
      <w:pPr>
        <w:pStyle w:val="2"/>
        <w:outlineLvl w:val="2"/>
        <w:jc w:val="center"/>
      </w:pPr>
      <w:r>
        <w:rPr>
          <w:sz w:val="20"/>
        </w:rPr>
        <w:t xml:space="preserve">2. Индикативные показатели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67"/>
        <w:gridCol w:w="8504"/>
      </w:tblGrid>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8504" w:type="dxa"/>
            <w:tcBorders>
              <w:top w:val="single" w:sz="4"/>
              <w:bottom w:val="single" w:sz="4"/>
              <w:right w:val="nil"/>
            </w:tcBorders>
          </w:tcPr>
          <w:p>
            <w:pPr>
              <w:pStyle w:val="0"/>
              <w:jc w:val="center"/>
            </w:pPr>
            <w:r>
              <w:rPr>
                <w:sz w:val="20"/>
              </w:rPr>
              <w:t xml:space="preserve">Наименование показателя</w:t>
            </w:r>
          </w:p>
        </w:tc>
      </w:tr>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1</w:t>
            </w:r>
          </w:p>
        </w:tc>
        <w:tc>
          <w:tcPr>
            <w:tcW w:w="8504" w:type="dxa"/>
            <w:tcBorders>
              <w:top w:val="single" w:sz="4"/>
              <w:bottom w:val="single" w:sz="4"/>
              <w:right w:val="nil"/>
            </w:tcBorders>
          </w:tcPr>
          <w:p>
            <w:pPr>
              <w:pStyle w:val="0"/>
              <w:jc w:val="center"/>
            </w:pPr>
            <w:r>
              <w:rPr>
                <w:sz w:val="20"/>
              </w:rPr>
              <w:t xml:space="preserve">2</w:t>
            </w:r>
          </w:p>
        </w:tc>
      </w:tr>
      <w:tr>
        <w:tc>
          <w:tcPr>
            <w:tcW w:w="567" w:type="dxa"/>
            <w:tcBorders>
              <w:top w:val="single" w:sz="4"/>
              <w:left w:val="nil"/>
              <w:bottom w:val="nil"/>
              <w:right w:val="nil"/>
            </w:tcBorders>
          </w:tcPr>
          <w:p>
            <w:pPr>
              <w:pStyle w:val="0"/>
              <w:jc w:val="center"/>
            </w:pPr>
            <w:r>
              <w:rPr>
                <w:sz w:val="20"/>
              </w:rPr>
              <w:t xml:space="preserve">1.</w:t>
            </w:r>
          </w:p>
        </w:tc>
        <w:tc>
          <w:tcPr>
            <w:tcW w:w="8504" w:type="dxa"/>
            <w:tcBorders>
              <w:top w:val="single" w:sz="4"/>
              <w:left w:val="nil"/>
              <w:bottom w:val="nil"/>
              <w:right w:val="nil"/>
            </w:tcBorders>
          </w:tcPr>
          <w:p>
            <w:pPr>
              <w:pStyle w:val="0"/>
            </w:pPr>
            <w:r>
              <w:rPr>
                <w:sz w:val="20"/>
              </w:rPr>
              <w:t xml:space="preserve">Количество внеплановых контрольно-надзорных мероприятий, проведенных за предыдущий календарный год (далее именуется - отчетный период), единиц</w:t>
            </w:r>
          </w:p>
        </w:tc>
      </w:tr>
      <w:tr>
        <w:tc>
          <w:tcPr>
            <w:tcW w:w="567" w:type="dxa"/>
            <w:tcBorders>
              <w:top w:val="nil"/>
              <w:left w:val="nil"/>
              <w:bottom w:val="nil"/>
              <w:right w:val="nil"/>
            </w:tcBorders>
          </w:tcPr>
          <w:p>
            <w:pPr>
              <w:pStyle w:val="0"/>
              <w:jc w:val="center"/>
            </w:pPr>
            <w:r>
              <w:rPr>
                <w:sz w:val="20"/>
              </w:rPr>
              <w:t xml:space="preserve">2.</w:t>
            </w:r>
          </w:p>
        </w:tc>
        <w:tc>
          <w:tcPr>
            <w:tcW w:w="8504" w:type="dxa"/>
            <w:tcBorders>
              <w:top w:val="nil"/>
              <w:left w:val="nil"/>
              <w:bottom w:val="nil"/>
              <w:right w:val="nil"/>
            </w:tcBorders>
          </w:tcPr>
          <w:p>
            <w:pPr>
              <w:pStyle w:val="0"/>
            </w:pPr>
            <w:r>
              <w:rPr>
                <w:sz w:val="20"/>
              </w:rPr>
              <w:t xml:space="preserve">Количество внеплановых контрольно-надзорных мероприятий, проведенных на основании выявления соответствия объекта надзора параметрам, утвержденным индикаторами риска нарушения обязательных требований или отклонения объекта надзора от таких параметров, за отчетный период, единиц</w:t>
            </w:r>
          </w:p>
        </w:tc>
      </w:tr>
      <w:tr>
        <w:tc>
          <w:tcPr>
            <w:tcW w:w="567" w:type="dxa"/>
            <w:tcBorders>
              <w:top w:val="nil"/>
              <w:left w:val="nil"/>
              <w:bottom w:val="nil"/>
              <w:right w:val="nil"/>
            </w:tcBorders>
          </w:tcPr>
          <w:p>
            <w:pPr>
              <w:pStyle w:val="0"/>
              <w:jc w:val="center"/>
            </w:pPr>
            <w:r>
              <w:rPr>
                <w:sz w:val="20"/>
              </w:rPr>
              <w:t xml:space="preserve">3.</w:t>
            </w:r>
          </w:p>
        </w:tc>
        <w:tc>
          <w:tcPr>
            <w:tcW w:w="8504" w:type="dxa"/>
            <w:tcBorders>
              <w:top w:val="nil"/>
              <w:left w:val="nil"/>
              <w:bottom w:val="nil"/>
              <w:right w:val="nil"/>
            </w:tcBorders>
          </w:tcPr>
          <w:p>
            <w:pPr>
              <w:pStyle w:val="0"/>
            </w:pPr>
            <w:r>
              <w:rPr>
                <w:sz w:val="20"/>
              </w:rPr>
              <w:t xml:space="preserve">Общее количество контрольно-надзорных мероприятий за отчетный период, в том числе:</w:t>
            </w:r>
          </w:p>
          <w:p>
            <w:pPr>
              <w:pStyle w:val="0"/>
              <w:ind w:firstLine="283"/>
            </w:pPr>
            <w:r>
              <w:rPr>
                <w:sz w:val="20"/>
              </w:rPr>
              <w:t xml:space="preserve">количество документарных проверок за отчетный период, единиц;</w:t>
            </w:r>
          </w:p>
          <w:p>
            <w:pPr>
              <w:pStyle w:val="0"/>
              <w:ind w:firstLine="283"/>
            </w:pPr>
            <w:r>
              <w:rPr>
                <w:sz w:val="20"/>
              </w:rPr>
              <w:t xml:space="preserve">количество выездных проверок за отчетный период, единиц</w:t>
            </w:r>
          </w:p>
        </w:tc>
      </w:tr>
      <w:tr>
        <w:tc>
          <w:tcPr>
            <w:tcW w:w="567" w:type="dxa"/>
            <w:tcBorders>
              <w:top w:val="nil"/>
              <w:left w:val="nil"/>
              <w:bottom w:val="nil"/>
              <w:right w:val="nil"/>
            </w:tcBorders>
          </w:tcPr>
          <w:p>
            <w:pPr>
              <w:pStyle w:val="0"/>
              <w:jc w:val="center"/>
            </w:pPr>
            <w:r>
              <w:rPr>
                <w:sz w:val="20"/>
              </w:rPr>
              <w:t xml:space="preserve">4.</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проведенных с использованием средств дистанционного взаимодействия, за отчетный период, единиц</w:t>
            </w:r>
          </w:p>
        </w:tc>
      </w:tr>
      <w:tr>
        <w:tc>
          <w:tcPr>
            <w:tcW w:w="567" w:type="dxa"/>
            <w:tcBorders>
              <w:top w:val="nil"/>
              <w:left w:val="nil"/>
              <w:bottom w:val="nil"/>
              <w:right w:val="nil"/>
            </w:tcBorders>
          </w:tcPr>
          <w:p>
            <w:pPr>
              <w:pStyle w:val="0"/>
              <w:jc w:val="center"/>
            </w:pPr>
            <w:r>
              <w:rPr>
                <w:sz w:val="20"/>
              </w:rPr>
              <w:t xml:space="preserve">5.</w:t>
            </w:r>
          </w:p>
        </w:tc>
        <w:tc>
          <w:tcPr>
            <w:tcW w:w="8504" w:type="dxa"/>
            <w:tcBorders>
              <w:top w:val="nil"/>
              <w:left w:val="nil"/>
              <w:bottom w:val="nil"/>
              <w:right w:val="nil"/>
            </w:tcBorders>
          </w:tcPr>
          <w:p>
            <w:pPr>
              <w:pStyle w:val="0"/>
            </w:pPr>
            <w:r>
              <w:rPr>
                <w:sz w:val="20"/>
              </w:rPr>
              <w:t xml:space="preserve">Количество обязательных профилактических визитов за отчетный период, единиц</w:t>
            </w:r>
          </w:p>
        </w:tc>
      </w:tr>
      <w:tr>
        <w:tc>
          <w:tcPr>
            <w:tcW w:w="567" w:type="dxa"/>
            <w:tcBorders>
              <w:top w:val="nil"/>
              <w:left w:val="nil"/>
              <w:bottom w:val="nil"/>
              <w:right w:val="nil"/>
            </w:tcBorders>
          </w:tcPr>
          <w:p>
            <w:pPr>
              <w:pStyle w:val="0"/>
              <w:jc w:val="center"/>
            </w:pPr>
            <w:r>
              <w:rPr>
                <w:sz w:val="20"/>
              </w:rPr>
              <w:t xml:space="preserve">6.</w:t>
            </w:r>
          </w:p>
        </w:tc>
        <w:tc>
          <w:tcPr>
            <w:tcW w:w="8504" w:type="dxa"/>
            <w:tcBorders>
              <w:top w:val="nil"/>
              <w:left w:val="nil"/>
              <w:bottom w:val="nil"/>
              <w:right w:val="nil"/>
            </w:tcBorders>
          </w:tcPr>
          <w:p>
            <w:pPr>
              <w:pStyle w:val="0"/>
            </w:pPr>
            <w:r>
              <w:rPr>
                <w:sz w:val="20"/>
              </w:rPr>
              <w:t xml:space="preserve">Количество предостережений о недопустимости нарушения обязательных требований за отчетный период, единиц</w:t>
            </w:r>
          </w:p>
        </w:tc>
      </w:tr>
      <w:tr>
        <w:tc>
          <w:tcPr>
            <w:tcW w:w="567" w:type="dxa"/>
            <w:tcBorders>
              <w:top w:val="nil"/>
              <w:left w:val="nil"/>
              <w:bottom w:val="nil"/>
              <w:right w:val="nil"/>
            </w:tcBorders>
          </w:tcPr>
          <w:p>
            <w:pPr>
              <w:pStyle w:val="0"/>
              <w:jc w:val="center"/>
            </w:pPr>
            <w:r>
              <w:rPr>
                <w:sz w:val="20"/>
              </w:rPr>
              <w:t xml:space="preserve">7.</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по результатам которых выявлены нарушения обязательных требований, за отчетный период, единиц</w:t>
            </w:r>
          </w:p>
        </w:tc>
      </w:tr>
      <w:tr>
        <w:tc>
          <w:tcPr>
            <w:tcW w:w="567" w:type="dxa"/>
            <w:tcBorders>
              <w:top w:val="nil"/>
              <w:left w:val="nil"/>
              <w:bottom w:val="nil"/>
              <w:right w:val="nil"/>
            </w:tcBorders>
          </w:tcPr>
          <w:p>
            <w:pPr>
              <w:pStyle w:val="0"/>
              <w:jc w:val="center"/>
            </w:pPr>
            <w:r>
              <w:rPr>
                <w:sz w:val="20"/>
              </w:rPr>
              <w:t xml:space="preserve">8.</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по итогам которых возбуждены дела об административных правонарушениях, за отчетный период, единиц</w:t>
            </w:r>
          </w:p>
        </w:tc>
      </w:tr>
      <w:tr>
        <w:tc>
          <w:tcPr>
            <w:tcW w:w="567" w:type="dxa"/>
            <w:tcBorders>
              <w:top w:val="nil"/>
              <w:left w:val="nil"/>
              <w:bottom w:val="nil"/>
              <w:right w:val="nil"/>
            </w:tcBorders>
          </w:tcPr>
          <w:p>
            <w:pPr>
              <w:pStyle w:val="0"/>
              <w:jc w:val="center"/>
            </w:pPr>
            <w:r>
              <w:rPr>
                <w:sz w:val="20"/>
              </w:rPr>
              <w:t xml:space="preserve">9.</w:t>
            </w:r>
          </w:p>
        </w:tc>
        <w:tc>
          <w:tcPr>
            <w:tcW w:w="8504" w:type="dxa"/>
            <w:tcBorders>
              <w:top w:val="nil"/>
              <w:left w:val="nil"/>
              <w:bottom w:val="nil"/>
              <w:right w:val="nil"/>
            </w:tcBorders>
          </w:tcPr>
          <w:p>
            <w:pPr>
              <w:pStyle w:val="0"/>
            </w:pPr>
            <w:r>
              <w:rPr>
                <w:sz w:val="20"/>
              </w:rPr>
              <w:t xml:space="preserve">Сумма административных штрафов, наложенных по результатам контрольных (надзорных) мероприятий, за отчетный период, тыс. рублей</w:t>
            </w:r>
          </w:p>
        </w:tc>
      </w:tr>
      <w:tr>
        <w:tc>
          <w:tcPr>
            <w:tcW w:w="567" w:type="dxa"/>
            <w:tcBorders>
              <w:top w:val="nil"/>
              <w:left w:val="nil"/>
              <w:bottom w:val="nil"/>
              <w:right w:val="nil"/>
            </w:tcBorders>
          </w:tcPr>
          <w:p>
            <w:pPr>
              <w:pStyle w:val="0"/>
              <w:jc w:val="center"/>
            </w:pPr>
            <w:r>
              <w:rPr>
                <w:sz w:val="20"/>
              </w:rPr>
              <w:t xml:space="preserve">10.</w:t>
            </w:r>
          </w:p>
        </w:tc>
        <w:tc>
          <w:tcPr>
            <w:tcW w:w="8504" w:type="dxa"/>
            <w:tcBorders>
              <w:top w:val="nil"/>
              <w:left w:val="nil"/>
              <w:bottom w:val="nil"/>
              <w:right w:val="nil"/>
            </w:tcBorders>
          </w:tcPr>
          <w:p>
            <w:pPr>
              <w:pStyle w:val="0"/>
            </w:pPr>
            <w:r>
              <w:rPr>
                <w:sz w:val="20"/>
              </w:rPr>
              <w:t xml:space="preserve">Количество направленных в органы прокуратуры заявлений о согласовании проведения контрольных (надзорных) мероприятий за отчетный период, единиц</w:t>
            </w:r>
          </w:p>
        </w:tc>
      </w:tr>
      <w:tr>
        <w:tc>
          <w:tcPr>
            <w:tcW w:w="567" w:type="dxa"/>
            <w:tcBorders>
              <w:top w:val="nil"/>
              <w:left w:val="nil"/>
              <w:bottom w:val="nil"/>
              <w:right w:val="nil"/>
            </w:tcBorders>
          </w:tcPr>
          <w:p>
            <w:pPr>
              <w:pStyle w:val="0"/>
              <w:jc w:val="center"/>
            </w:pPr>
            <w:r>
              <w:rPr>
                <w:sz w:val="20"/>
              </w:rPr>
              <w:t xml:space="preserve">11.</w:t>
            </w:r>
          </w:p>
        </w:tc>
        <w:tc>
          <w:tcPr>
            <w:tcW w:w="8504" w:type="dxa"/>
            <w:tcBorders>
              <w:top w:val="nil"/>
              <w:left w:val="nil"/>
              <w:bottom w:val="nil"/>
              <w:right w:val="nil"/>
            </w:tcBorders>
          </w:tcPr>
          <w:p>
            <w:pPr>
              <w:pStyle w:val="0"/>
            </w:pPr>
            <w:r>
              <w:rPr>
                <w:sz w:val="2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единиц</w:t>
            </w:r>
          </w:p>
        </w:tc>
      </w:tr>
      <w:tr>
        <w:tc>
          <w:tcPr>
            <w:tcW w:w="567" w:type="dxa"/>
            <w:tcBorders>
              <w:top w:val="nil"/>
              <w:left w:val="nil"/>
              <w:bottom w:val="nil"/>
              <w:right w:val="nil"/>
            </w:tcBorders>
          </w:tcPr>
          <w:p>
            <w:pPr>
              <w:pStyle w:val="0"/>
              <w:jc w:val="center"/>
            </w:pPr>
            <w:r>
              <w:rPr>
                <w:sz w:val="20"/>
              </w:rPr>
              <w:t xml:space="preserve">12.</w:t>
            </w:r>
          </w:p>
        </w:tc>
        <w:tc>
          <w:tcPr>
            <w:tcW w:w="8504" w:type="dxa"/>
            <w:tcBorders>
              <w:top w:val="nil"/>
              <w:left w:val="nil"/>
              <w:bottom w:val="nil"/>
              <w:right w:val="nil"/>
            </w:tcBorders>
          </w:tcPr>
          <w:p>
            <w:pPr>
              <w:pStyle w:val="0"/>
            </w:pPr>
            <w:r>
              <w:rPr>
                <w:sz w:val="20"/>
              </w:rPr>
              <w:t xml:space="preserve">Общее количество учтенных объектов надзора на конец отчетного периода, единиц</w:t>
            </w:r>
          </w:p>
        </w:tc>
      </w:tr>
      <w:tr>
        <w:tc>
          <w:tcPr>
            <w:tcW w:w="567" w:type="dxa"/>
            <w:tcBorders>
              <w:top w:val="nil"/>
              <w:left w:val="nil"/>
              <w:bottom w:val="nil"/>
              <w:right w:val="nil"/>
            </w:tcBorders>
          </w:tcPr>
          <w:p>
            <w:pPr>
              <w:pStyle w:val="0"/>
              <w:jc w:val="center"/>
            </w:pPr>
            <w:r>
              <w:rPr>
                <w:sz w:val="20"/>
              </w:rPr>
              <w:t xml:space="preserve">13.</w:t>
            </w:r>
          </w:p>
        </w:tc>
        <w:tc>
          <w:tcPr>
            <w:tcW w:w="8504" w:type="dxa"/>
            <w:tcBorders>
              <w:top w:val="nil"/>
              <w:left w:val="nil"/>
              <w:bottom w:val="nil"/>
              <w:right w:val="nil"/>
            </w:tcBorders>
          </w:tcPr>
          <w:p>
            <w:pPr>
              <w:pStyle w:val="0"/>
            </w:pPr>
            <w:r>
              <w:rPr>
                <w:sz w:val="20"/>
              </w:rPr>
              <w:t xml:space="preserve">Количество учтенных контролируемых лиц на конец отчетного периода, единиц</w:t>
            </w:r>
          </w:p>
        </w:tc>
      </w:tr>
      <w:tr>
        <w:tc>
          <w:tcPr>
            <w:tcW w:w="567" w:type="dxa"/>
            <w:tcBorders>
              <w:top w:val="nil"/>
              <w:left w:val="nil"/>
              <w:bottom w:val="nil"/>
              <w:right w:val="nil"/>
            </w:tcBorders>
          </w:tcPr>
          <w:p>
            <w:pPr>
              <w:pStyle w:val="0"/>
              <w:jc w:val="center"/>
            </w:pPr>
            <w:r>
              <w:rPr>
                <w:sz w:val="20"/>
              </w:rPr>
              <w:t xml:space="preserve">14.</w:t>
            </w:r>
          </w:p>
        </w:tc>
        <w:tc>
          <w:tcPr>
            <w:tcW w:w="8504" w:type="dxa"/>
            <w:tcBorders>
              <w:top w:val="nil"/>
              <w:left w:val="nil"/>
              <w:bottom w:val="nil"/>
              <w:right w:val="nil"/>
            </w:tcBorders>
          </w:tcPr>
          <w:p>
            <w:pPr>
              <w:pStyle w:val="0"/>
            </w:pPr>
            <w:r>
              <w:rPr>
                <w:sz w:val="20"/>
              </w:rPr>
              <w:t xml:space="preserve">Количество учтенных контролируемых лиц, в отношении которых проведены контрольные (надзорные) мероприятия, за отчетный период, единиц</w:t>
            </w:r>
          </w:p>
        </w:tc>
      </w:tr>
      <w:tr>
        <w:tc>
          <w:tcPr>
            <w:tcW w:w="567" w:type="dxa"/>
            <w:tcBorders>
              <w:top w:val="nil"/>
              <w:left w:val="nil"/>
              <w:bottom w:val="nil"/>
              <w:right w:val="nil"/>
            </w:tcBorders>
          </w:tcPr>
          <w:p>
            <w:pPr>
              <w:pStyle w:val="0"/>
              <w:jc w:val="center"/>
            </w:pPr>
            <w:r>
              <w:rPr>
                <w:sz w:val="20"/>
              </w:rPr>
              <w:t xml:space="preserve">15.</w:t>
            </w:r>
          </w:p>
        </w:tc>
        <w:tc>
          <w:tcPr>
            <w:tcW w:w="8504" w:type="dxa"/>
            <w:tcBorders>
              <w:top w:val="nil"/>
              <w:left w:val="nil"/>
              <w:bottom w:val="nil"/>
              <w:right w:val="nil"/>
            </w:tcBorders>
          </w:tcPr>
          <w:p>
            <w:pPr>
              <w:pStyle w:val="0"/>
            </w:pPr>
            <w:r>
              <w:rPr>
                <w:sz w:val="20"/>
              </w:rPr>
              <w:t xml:space="preserve">Общее количество жалоб, поданных контролируемыми лицами в досудебном порядке, за отчетный период, единиц</w:t>
            </w:r>
          </w:p>
        </w:tc>
      </w:tr>
      <w:tr>
        <w:tc>
          <w:tcPr>
            <w:tcW w:w="567" w:type="dxa"/>
            <w:tcBorders>
              <w:top w:val="nil"/>
              <w:left w:val="nil"/>
              <w:bottom w:val="nil"/>
              <w:right w:val="nil"/>
            </w:tcBorders>
          </w:tcPr>
          <w:p>
            <w:pPr>
              <w:pStyle w:val="0"/>
              <w:jc w:val="center"/>
            </w:pPr>
            <w:r>
              <w:rPr>
                <w:sz w:val="20"/>
              </w:rPr>
              <w:t xml:space="preserve">16.</w:t>
            </w:r>
          </w:p>
        </w:tc>
        <w:tc>
          <w:tcPr>
            <w:tcW w:w="8504" w:type="dxa"/>
            <w:tcBorders>
              <w:top w:val="nil"/>
              <w:left w:val="nil"/>
              <w:bottom w:val="nil"/>
              <w:right w:val="nil"/>
            </w:tcBorders>
          </w:tcPr>
          <w:p>
            <w:pPr>
              <w:pStyle w:val="0"/>
            </w:pPr>
            <w:r>
              <w:rPr>
                <w:sz w:val="20"/>
              </w:rPr>
              <w:t xml:space="preserve">Количество жалоб, в отношении которых надзорным органом был нарушен срок рассмотрения, за отчетный период, единиц</w:t>
            </w:r>
          </w:p>
        </w:tc>
      </w:tr>
      <w:tr>
        <w:tc>
          <w:tcPr>
            <w:tcW w:w="567" w:type="dxa"/>
            <w:tcBorders>
              <w:top w:val="nil"/>
              <w:left w:val="nil"/>
              <w:bottom w:val="nil"/>
              <w:right w:val="nil"/>
            </w:tcBorders>
          </w:tcPr>
          <w:p>
            <w:pPr>
              <w:pStyle w:val="0"/>
              <w:jc w:val="center"/>
            </w:pPr>
            <w:r>
              <w:rPr>
                <w:sz w:val="20"/>
              </w:rPr>
              <w:t xml:space="preserve">17.</w:t>
            </w:r>
          </w:p>
        </w:tc>
        <w:tc>
          <w:tcPr>
            <w:tcW w:w="8504" w:type="dxa"/>
            <w:tcBorders>
              <w:top w:val="nil"/>
              <w:left w:val="nil"/>
              <w:bottom w:val="nil"/>
              <w:right w:val="nil"/>
            </w:tcBorders>
          </w:tcPr>
          <w:p>
            <w:pPr>
              <w:pStyle w:val="0"/>
            </w:pPr>
            <w:r>
              <w:rPr>
                <w:sz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надзорного органа либо о признании действий (бездействия) должностных лиц надзорного органа недействительными, за отчетный период, единиц</w:t>
            </w:r>
          </w:p>
        </w:tc>
      </w:tr>
      <w:tr>
        <w:tc>
          <w:tcPr>
            <w:tcW w:w="567" w:type="dxa"/>
            <w:tcBorders>
              <w:top w:val="nil"/>
              <w:left w:val="nil"/>
              <w:bottom w:val="nil"/>
              <w:right w:val="nil"/>
            </w:tcBorders>
          </w:tcPr>
          <w:p>
            <w:pPr>
              <w:pStyle w:val="0"/>
              <w:jc w:val="center"/>
            </w:pPr>
            <w:r>
              <w:rPr>
                <w:sz w:val="20"/>
              </w:rPr>
              <w:t xml:space="preserve">18.</w:t>
            </w:r>
          </w:p>
        </w:tc>
        <w:tc>
          <w:tcPr>
            <w:tcW w:w="8504" w:type="dxa"/>
            <w:tcBorders>
              <w:top w:val="nil"/>
              <w:left w:val="nil"/>
              <w:bottom w:val="nil"/>
              <w:right w:val="nil"/>
            </w:tcBorders>
          </w:tcPr>
          <w:p>
            <w:pPr>
              <w:pStyle w:val="0"/>
            </w:pPr>
            <w:r>
              <w:rPr>
                <w:sz w:val="20"/>
              </w:rPr>
              <w:t xml:space="preserve">Количество заявлений об оспаривании решений, действий (бездействия) должностных лиц надзорного органа, направленных контролируемыми лицами в судебном порядке, за отчетный период, единиц</w:t>
            </w:r>
          </w:p>
        </w:tc>
      </w:tr>
      <w:tr>
        <w:tc>
          <w:tcPr>
            <w:tcW w:w="567" w:type="dxa"/>
            <w:tcBorders>
              <w:top w:val="nil"/>
              <w:left w:val="nil"/>
              <w:bottom w:val="nil"/>
              <w:right w:val="nil"/>
            </w:tcBorders>
          </w:tcPr>
          <w:p>
            <w:pPr>
              <w:pStyle w:val="0"/>
              <w:jc w:val="center"/>
            </w:pPr>
            <w:r>
              <w:rPr>
                <w:sz w:val="20"/>
              </w:rPr>
              <w:t xml:space="preserve">19.</w:t>
            </w:r>
          </w:p>
        </w:tc>
        <w:tc>
          <w:tcPr>
            <w:tcW w:w="8504" w:type="dxa"/>
            <w:tcBorders>
              <w:top w:val="nil"/>
              <w:left w:val="nil"/>
              <w:bottom w:val="nil"/>
              <w:right w:val="nil"/>
            </w:tcBorders>
          </w:tcPr>
          <w:p>
            <w:pPr>
              <w:pStyle w:val="0"/>
            </w:pPr>
            <w:r>
              <w:rPr>
                <w:sz w:val="20"/>
              </w:rPr>
              <w:t xml:space="preserve">Количество заявлений об оспаривании решений, действий (бездействия) должностных лиц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единиц</w:t>
            </w:r>
          </w:p>
        </w:tc>
      </w:tr>
      <w:tr>
        <w:tc>
          <w:tcPr>
            <w:tcW w:w="567" w:type="dxa"/>
            <w:tcBorders>
              <w:top w:val="nil"/>
              <w:left w:val="nil"/>
              <w:bottom w:val="nil"/>
              <w:right w:val="nil"/>
            </w:tcBorders>
          </w:tcPr>
          <w:p>
            <w:pPr>
              <w:pStyle w:val="0"/>
              <w:jc w:val="center"/>
            </w:pPr>
            <w:r>
              <w:rPr>
                <w:sz w:val="20"/>
              </w:rPr>
              <w:t xml:space="preserve">20.</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которые проведены с грубым нарушением требований к организации и осуществлению государственного надзора и результаты которых были признаны недействительными и (или) отменены, за отчетный период, единиц"</w:t>
            </w:r>
          </w:p>
        </w:tc>
      </w:tr>
    </w:tbl>
    <w:p>
      <w:pPr>
        <w:pStyle w:val="0"/>
        <w:jc w:val="both"/>
      </w:pPr>
      <w:r>
        <w:rPr>
          <w:sz w:val="20"/>
        </w:rPr>
      </w:r>
    </w:p>
    <w:p>
      <w:pPr>
        <w:pStyle w:val="0"/>
        <w:jc w:val="right"/>
      </w:pPr>
      <w:r>
        <w:rPr>
          <w:sz w:val="20"/>
        </w:rPr>
        <w:t xml:space="preserve">Вице-губернатор - руководитель</w:t>
      </w:r>
    </w:p>
    <w:p>
      <w:pPr>
        <w:pStyle w:val="0"/>
        <w:jc w:val="right"/>
      </w:pPr>
      <w:r>
        <w:rPr>
          <w:sz w:val="20"/>
        </w:rPr>
        <w:t xml:space="preserve">аппарата Губернатора</w:t>
      </w:r>
    </w:p>
    <w:p>
      <w:pPr>
        <w:pStyle w:val="0"/>
        <w:jc w:val="right"/>
      </w:pPr>
      <w:r>
        <w:rPr>
          <w:sz w:val="20"/>
        </w:rPr>
        <w:t xml:space="preserve">Волгоградской области</w:t>
      </w:r>
    </w:p>
    <w:p>
      <w:pPr>
        <w:pStyle w:val="0"/>
        <w:jc w:val="right"/>
      </w:pPr>
      <w:r>
        <w:rPr>
          <w:sz w:val="20"/>
        </w:rPr>
        <w:t xml:space="preserve">Е.А.ХАРИЧКИН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Волгоградской области</w:t>
      </w:r>
    </w:p>
    <w:p>
      <w:pPr>
        <w:pStyle w:val="0"/>
        <w:jc w:val="right"/>
      </w:pPr>
      <w:r>
        <w:rPr>
          <w:sz w:val="20"/>
        </w:rPr>
        <w:t xml:space="preserve">от 30 августа 2021 г. N 475-п</w:t>
      </w:r>
    </w:p>
    <w:p>
      <w:pPr>
        <w:pStyle w:val="0"/>
        <w:jc w:val="both"/>
      </w:pPr>
      <w:r>
        <w:rPr>
          <w:sz w:val="20"/>
        </w:rPr>
      </w:r>
    </w:p>
    <w:bookmarkStart w:id="966" w:name="P966"/>
    <w:bookmarkEnd w:id="966"/>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ЗА СОБЛЮДЕНИЕМ ПРЕДЕЛЬНЫХ РАЗМЕРОВ ПЛАТЫ ЗА ПРОВЕДЕНИЕ</w:t>
      </w:r>
    </w:p>
    <w:p>
      <w:pPr>
        <w:pStyle w:val="2"/>
        <w:jc w:val="center"/>
      </w:pPr>
      <w:r>
        <w:rPr>
          <w:sz w:val="20"/>
        </w:rPr>
        <w:t xml:space="preserve">ТЕХНИЧЕСКОГО ОСМОТРА ТРАНСПОРТНЫХ СРЕДСТВ И РАЗМЕРОВ ПЛАТЫ</w:t>
      </w:r>
    </w:p>
    <w:p>
      <w:pPr>
        <w:pStyle w:val="2"/>
        <w:jc w:val="center"/>
      </w:pPr>
      <w:r>
        <w:rPr>
          <w:sz w:val="20"/>
        </w:rPr>
        <w:t xml:space="preserve">ЗА ВЫДАЧУ ДУБЛИКАТА ДИАГНОСТИЧЕСКОЙ КАРТЫ</w:t>
      </w:r>
    </w:p>
    <w:p>
      <w:pPr>
        <w:pStyle w:val="2"/>
        <w:jc w:val="center"/>
      </w:pPr>
      <w:r>
        <w:rPr>
          <w:sz w:val="20"/>
        </w:rPr>
        <w:t xml:space="preserve">НА БУМАЖНОМ НОСИТЕЛЕ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постановлением Администрации Волгоградской обл.</w:t>
            </w:r>
          </w:p>
          <w:p>
            <w:pPr>
              <w:pStyle w:val="0"/>
              <w:jc w:val="center"/>
            </w:pPr>
            <w:r>
              <w:rPr>
                <w:sz w:val="20"/>
                <w:color w:val="392c69"/>
              </w:rPr>
              <w:t xml:space="preserve">от 14.06.2022 </w:t>
            </w:r>
            <w:hyperlink w:history="0" r:id="rId175" w:tooltip="Постановление Администрации Волгоградской обл. от 14.06.2022 N 338-п &quot;О внесении изменений в постановление Администрации Волгоградской области от 30 августа 2021 г. N 475-п &quot;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дбавок, ставок, платы), о внесении изменения в постановление Администрации Волгоградской области от 13 апреля 2020 г. N 217-п &quot;О внесении изменений в некоторые постановления Пра {КонсультантПлюс}">
              <w:r>
                <w:rPr>
                  <w:sz w:val="20"/>
                  <w:color w:val="0000ff"/>
                </w:rPr>
                <w:t xml:space="preserve">N 338-п</w:t>
              </w:r>
            </w:hyperlink>
            <w:r>
              <w:rPr>
                <w:sz w:val="20"/>
                <w:color w:val="392c69"/>
              </w:rPr>
              <w:t xml:space="preserve">;</w:t>
            </w:r>
          </w:p>
          <w:p>
            <w:pPr>
              <w:pStyle w:val="0"/>
              <w:jc w:val="center"/>
            </w:pPr>
            <w:r>
              <w:rPr>
                <w:sz w:val="20"/>
                <w:color w:val="392c69"/>
              </w:rPr>
              <w:t xml:space="preserve">в ред. постановлений Администрации Волгоградской обл. от 26.06.2023 </w:t>
            </w:r>
            <w:hyperlink w:history="0" r:id="rId176"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444-п</w:t>
              </w:r>
            </w:hyperlink>
            <w:r>
              <w:rPr>
                <w:sz w:val="20"/>
                <w:color w:val="392c69"/>
              </w:rPr>
              <w:t xml:space="preserve">,</w:t>
            </w:r>
          </w:p>
          <w:p>
            <w:pPr>
              <w:pStyle w:val="0"/>
              <w:jc w:val="center"/>
            </w:pPr>
            <w:r>
              <w:rPr>
                <w:sz w:val="20"/>
                <w:color w:val="392c69"/>
              </w:rPr>
              <w:t xml:space="preserve">от 09.10.2023 </w:t>
            </w:r>
            <w:hyperlink w:history="0" r:id="rId177"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N 671-п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устанавливает порядок организации и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(далее именуется - региональный государственный надзор).</w:t>
      </w:r>
    </w:p>
    <w:p>
      <w:pPr>
        <w:pStyle w:val="0"/>
        <w:spacing w:before="200" w:line-rule="auto"/>
        <w:ind w:firstLine="540"/>
        <w:jc w:val="both"/>
      </w:pPr>
      <w:r>
        <w:rPr>
          <w:sz w:val="20"/>
        </w:rPr>
        <w:t xml:space="preserve">1.2. Предметом регионального государственного надзора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pPr>
        <w:pStyle w:val="0"/>
        <w:spacing w:before="200" w:line-rule="auto"/>
        <w:ind w:firstLine="540"/>
        <w:jc w:val="both"/>
      </w:pPr>
      <w:r>
        <w:rPr>
          <w:sz w:val="20"/>
        </w:rPr>
        <w:t xml:space="preserve">1.3. Объектом регионального государственного надзора (далее именуется - объект надзора) является деятельность, действия (бездействие) указанных в пункте 1.2 юридических лиц и индивидуальных предпринимателей (далее именуются - контролируемые лица) в процессе осуществления регулируемого вида деятельности, в рамках которых должны соблюдаться указанные в пункте 1.2 настоящего Положения обязательные требования, установленные федеральными законами и принятыми в соответствии с ними нормативными правовыми актами Российской Федерации, нормативными правовыми актами Волгоградской области в сфере проведения технического осмотра транспортных средств (далее именуются - обязательные требования).</w:t>
      </w:r>
    </w:p>
    <w:p>
      <w:pPr>
        <w:pStyle w:val="0"/>
        <w:spacing w:before="200" w:line-rule="auto"/>
        <w:ind w:firstLine="540"/>
        <w:jc w:val="both"/>
      </w:pPr>
      <w:r>
        <w:rPr>
          <w:sz w:val="20"/>
        </w:rPr>
        <w:t xml:space="preserve">1.4. К отношениям, связанным с осуществлением регионального государственного надзора, применяются положения Федерального </w:t>
      </w:r>
      <w:hyperlink w:history="0" r:id="rId17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 N 248-ФЗ "О государственном контроле (надзоре) и муниципальном контроле в Российской Федерации" (далее именуется - Федеральный закон N 248-ФЗ).</w:t>
      </w:r>
    </w:p>
    <w:p>
      <w:pPr>
        <w:pStyle w:val="0"/>
        <w:spacing w:before="200" w:line-rule="auto"/>
        <w:ind w:firstLine="540"/>
        <w:jc w:val="both"/>
      </w:pPr>
      <w:r>
        <w:rPr>
          <w:sz w:val="20"/>
        </w:rPr>
        <w:t xml:space="preserve">1.5. Региональный государственный надзор осуществляется комитетом тарифного регулирования Волгоградской области (далее именуется - КТР Волгоградской области, надзорный орган).</w:t>
      </w:r>
    </w:p>
    <w:p>
      <w:pPr>
        <w:pStyle w:val="0"/>
        <w:spacing w:before="200" w:line-rule="auto"/>
        <w:ind w:firstLine="540"/>
        <w:jc w:val="both"/>
      </w:pPr>
      <w:r>
        <w:rPr>
          <w:sz w:val="20"/>
        </w:rPr>
        <w:t xml:space="preserve">1.6. Должностным лицом, уполномоченным на принятие решений о проведении контрольных (надзорных) мероприятий, является председатель КТР Волгоградской области.</w:t>
      </w:r>
    </w:p>
    <w:p>
      <w:pPr>
        <w:pStyle w:val="0"/>
        <w:spacing w:before="200" w:line-rule="auto"/>
        <w:ind w:firstLine="540"/>
        <w:jc w:val="both"/>
      </w:pPr>
      <w:r>
        <w:rPr>
          <w:sz w:val="20"/>
        </w:rPr>
        <w:t xml:space="preserve">1.7. </w:t>
      </w:r>
      <w:hyperlink w:history="0" w:anchor="P1136" w:tooltip="ПЕРЕЧЕНЬ">
        <w:r>
          <w:rPr>
            <w:sz w:val="20"/>
            <w:color w:val="0000ff"/>
          </w:rPr>
          <w:t xml:space="preserve">Перечень</w:t>
        </w:r>
      </w:hyperlink>
      <w:r>
        <w:rPr>
          <w:sz w:val="20"/>
        </w:rPr>
        <w:t xml:space="preserve"> должностных лиц КТР Волгоградской области, уполномоченных на осуществление регионального государственного надзора, установлен в приложении 1 к настоящему Положению.</w:t>
      </w:r>
    </w:p>
    <w:p>
      <w:pPr>
        <w:pStyle w:val="0"/>
        <w:spacing w:before="200" w:line-rule="auto"/>
        <w:ind w:firstLine="540"/>
        <w:jc w:val="both"/>
      </w:pPr>
      <w:r>
        <w:rPr>
          <w:sz w:val="20"/>
        </w:rPr>
        <w:t xml:space="preserve">1.8. Должностные лица КТР Волгоградской области, осуществляющие региональный государственный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179"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N 248-ФЗ.</w:t>
      </w:r>
    </w:p>
    <w:p>
      <w:pPr>
        <w:pStyle w:val="0"/>
        <w:spacing w:before="200" w:line-rule="auto"/>
        <w:ind w:firstLine="540"/>
        <w:jc w:val="both"/>
      </w:pPr>
      <w:r>
        <w:rPr>
          <w:sz w:val="20"/>
        </w:rPr>
        <w:t xml:space="preserve">1.9. Учет объектов надзора обеспечивается в соответствии с </w:t>
      </w:r>
      <w:hyperlink w:history="0" r:id="rId18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16</w:t>
        </w:r>
      </w:hyperlink>
      <w:r>
        <w:rPr>
          <w:sz w:val="20"/>
        </w:rPr>
        <w:t xml:space="preserve"> Федерального закона N 248-ФЗ.</w:t>
      </w:r>
    </w:p>
    <w:p>
      <w:pPr>
        <w:pStyle w:val="0"/>
        <w:spacing w:before="200" w:line-rule="auto"/>
        <w:ind w:firstLine="540"/>
        <w:jc w:val="both"/>
      </w:pPr>
      <w:r>
        <w:rPr>
          <w:sz w:val="20"/>
        </w:rPr>
        <w:t xml:space="preserve">При сборе, обработке, анализе и учете сведений об объектах надзора для целей их учета надзорный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При осуществлении учета объектов надзора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1"/>
        <w:jc w:val="center"/>
      </w:pPr>
      <w:r>
        <w:rPr>
          <w:sz w:val="20"/>
        </w:rPr>
        <w:t xml:space="preserve">2. Управление рисками причинения вреда (ущерба) охраняемым</w:t>
      </w:r>
    </w:p>
    <w:p>
      <w:pPr>
        <w:pStyle w:val="2"/>
        <w:jc w:val="center"/>
      </w:pPr>
      <w:r>
        <w:rPr>
          <w:sz w:val="20"/>
        </w:rPr>
        <w:t xml:space="preserve">законом ценностям при осуществлении регионального</w:t>
      </w:r>
    </w:p>
    <w:p>
      <w:pPr>
        <w:pStyle w:val="2"/>
        <w:jc w:val="center"/>
      </w:pPr>
      <w:r>
        <w:rPr>
          <w:sz w:val="20"/>
        </w:rPr>
        <w:t xml:space="preserve">государственного надзора</w:t>
      </w:r>
    </w:p>
    <w:p>
      <w:pPr>
        <w:pStyle w:val="0"/>
        <w:jc w:val="both"/>
      </w:pPr>
      <w:r>
        <w:rPr>
          <w:sz w:val="20"/>
        </w:rPr>
      </w:r>
    </w:p>
    <w:p>
      <w:pPr>
        <w:pStyle w:val="0"/>
        <w:ind w:firstLine="540"/>
        <w:jc w:val="both"/>
      </w:pPr>
      <w:r>
        <w:rPr>
          <w:sz w:val="20"/>
        </w:rPr>
        <w:t xml:space="preserve">2.1. При осуществлении регионального государственного надзора применяется система оценки и управления рисками причинения вреда (ущерба) охраняемым законом ценностям. В целях оценки риска причинения вреда (ущерба) при принятии решения о проведении и выборе вида внепланового контрольного (надзорного) мероприятия разработаны индикаторы риска нарушения обязательных требований.</w:t>
      </w:r>
    </w:p>
    <w:p>
      <w:pPr>
        <w:pStyle w:val="0"/>
        <w:spacing w:before="200" w:line-rule="auto"/>
        <w:ind w:firstLine="540"/>
        <w:jc w:val="both"/>
      </w:pPr>
      <w:r>
        <w:rPr>
          <w:sz w:val="20"/>
        </w:rPr>
        <w:t xml:space="preserve">Индикатором риска нарушения обязательных требований при осуществлении регионального государственного надзора является превышение более чем в двукратном размере ожидаемого дохода от реализации услуги по проведению технического осмотра транспортных средств и (или) выдачи дубликата диагностической карты на бумажном носителе над фактическим доходом в предшествующий период регулирования при отсутствии факта увеличения более чем на 50 процентов единиц транспортных средств, в отношении которых реализована услуга.</w:t>
      </w:r>
    </w:p>
    <w:p>
      <w:pPr>
        <w:pStyle w:val="0"/>
        <w:jc w:val="both"/>
      </w:pPr>
      <w:r>
        <w:rPr>
          <w:sz w:val="20"/>
        </w:rPr>
        <w:t xml:space="preserve">(в ред. </w:t>
      </w:r>
      <w:hyperlink w:history="0" r:id="rId181" w:tooltip="Постановление Администрации Волгоградской обл. от 26.06.2023 N 444-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постановления</w:t>
        </w:r>
      </w:hyperlink>
      <w:r>
        <w:rPr>
          <w:sz w:val="20"/>
        </w:rPr>
        <w:t xml:space="preserve"> Администрации Волгоградской обл. от 26.06.2023 N 444-п)</w:t>
      </w:r>
    </w:p>
    <w:p>
      <w:pPr>
        <w:pStyle w:val="0"/>
        <w:spacing w:before="200" w:line-rule="auto"/>
        <w:ind w:firstLine="540"/>
        <w:jc w:val="both"/>
      </w:pPr>
      <w:r>
        <w:rPr>
          <w:sz w:val="20"/>
        </w:rPr>
        <w:t xml:space="preserve">2.2. Надзорный орган в целях выявления индикаторов риска нарушения обязательных требований осуществляет сбор, обработку, анализ и учет сведений об объектах надзора посредством государственной информационной системы "Типовое облачное решение по автоматизации надзорной деятельности", а также учитывает достоверные сведения, полученные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основной деятельности надзорного органа,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w:t>
      </w:r>
    </w:p>
    <w:p>
      <w:pPr>
        <w:pStyle w:val="0"/>
        <w:jc w:val="both"/>
      </w:pPr>
      <w:r>
        <w:rPr>
          <w:sz w:val="20"/>
        </w:rPr>
      </w:r>
    </w:p>
    <w:p>
      <w:pPr>
        <w:pStyle w:val="2"/>
        <w:outlineLvl w:val="1"/>
        <w:jc w:val="center"/>
      </w:pPr>
      <w:r>
        <w:rPr>
          <w:sz w:val="20"/>
        </w:rPr>
        <w:t xml:space="preserve">3. Профилактика рисков причинения вреда (ущерба)</w:t>
      </w:r>
    </w:p>
    <w:p>
      <w:pPr>
        <w:pStyle w:val="2"/>
        <w:jc w:val="center"/>
      </w:pPr>
      <w:r>
        <w:rPr>
          <w:sz w:val="20"/>
        </w:rPr>
        <w:t xml:space="preserve">охраняемым законом ценностям</w:t>
      </w:r>
    </w:p>
    <w:p>
      <w:pPr>
        <w:pStyle w:val="0"/>
        <w:jc w:val="both"/>
      </w:pPr>
      <w:r>
        <w:rPr>
          <w:sz w:val="20"/>
        </w:rPr>
      </w:r>
    </w:p>
    <w:p>
      <w:pPr>
        <w:pStyle w:val="0"/>
        <w:ind w:firstLine="540"/>
        <w:jc w:val="both"/>
      </w:pPr>
      <w:r>
        <w:rPr>
          <w:sz w:val="20"/>
        </w:rPr>
        <w:t xml:space="preserve">3.1. Программа профилактики рисков причинения вреда (ущерба) охраняемым законом ценностям утверждается уполномоченным должностным лицом надзорного органа ежегодно до 20 декабря предшествующего года и размещается на официальном сайте надзорного органа в составе портала Губернатора и Администрации Волгоградской области в информационно-телекоммуникационной сети Интернет (далее именуется - официальный сайт) в течение пяти календарных дней со дня ее утверждения.</w:t>
      </w:r>
    </w:p>
    <w:p>
      <w:pPr>
        <w:pStyle w:val="0"/>
        <w:spacing w:before="200" w:line-rule="auto"/>
        <w:ind w:firstLine="540"/>
        <w:jc w:val="both"/>
      </w:pPr>
      <w:r>
        <w:rPr>
          <w:sz w:val="20"/>
        </w:rPr>
        <w:t xml:space="preserve">3.2. При осуществлении регионального государственного надзора надзорный орган проводит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 о недопустимости нарушения обязательных требований (далее именуется - предостережение);</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spacing w:before="200" w:line-rule="auto"/>
        <w:ind w:firstLine="540"/>
        <w:jc w:val="both"/>
      </w:pPr>
      <w:r>
        <w:rPr>
          <w:sz w:val="20"/>
        </w:rPr>
        <w:t xml:space="preserve">3.3.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pPr>
        <w:pStyle w:val="0"/>
        <w:spacing w:before="200" w:line-rule="auto"/>
        <w:ind w:firstLine="540"/>
        <w:jc w:val="both"/>
      </w:pPr>
      <w:r>
        <w:rPr>
          <w:sz w:val="20"/>
        </w:rPr>
        <w:t xml:space="preserve">3.4.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надзорного органа незамедлительно направляют информацию об этом председателю КТР Волгоградской области для принятия решения о проведении контрольных (надзорных) мероприятий.</w:t>
      </w:r>
    </w:p>
    <w:p>
      <w:pPr>
        <w:pStyle w:val="0"/>
        <w:spacing w:before="200" w:line-rule="auto"/>
        <w:ind w:firstLine="540"/>
        <w:jc w:val="both"/>
      </w:pPr>
      <w:r>
        <w:rPr>
          <w:sz w:val="20"/>
        </w:rPr>
        <w:t xml:space="preserve">3.5. Информирование по вопросам соблюдения обязательных требований осуществляется в порядке, установленном </w:t>
      </w:r>
      <w:hyperlink w:history="0" r:id="rId18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46</w:t>
        </w:r>
      </w:hyperlink>
      <w:r>
        <w:rPr>
          <w:sz w:val="20"/>
        </w:rPr>
        <w:t xml:space="preserve"> Федерального закона N 248-ФЗ.</w:t>
      </w:r>
    </w:p>
    <w:p>
      <w:pPr>
        <w:pStyle w:val="0"/>
        <w:spacing w:before="200" w:line-rule="auto"/>
        <w:ind w:firstLine="540"/>
        <w:jc w:val="both"/>
      </w:pPr>
      <w:r>
        <w:rPr>
          <w:sz w:val="20"/>
        </w:rPr>
        <w:t xml:space="preserve">3.6. Обобщение правоприменительной практики осуществляется в порядке, установленном </w:t>
      </w:r>
      <w:hyperlink w:history="0" r:id="rId18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47</w:t>
        </w:r>
      </w:hyperlink>
      <w:r>
        <w:rPr>
          <w:sz w:val="20"/>
        </w:rPr>
        <w:t xml:space="preserve"> Федерального закона N 248-ФЗ.</w:t>
      </w:r>
    </w:p>
    <w:p>
      <w:pPr>
        <w:pStyle w:val="0"/>
        <w:spacing w:before="200" w:line-rule="auto"/>
        <w:ind w:firstLine="540"/>
        <w:jc w:val="both"/>
      </w:pPr>
      <w:r>
        <w:rPr>
          <w:sz w:val="20"/>
        </w:rPr>
        <w:t xml:space="preserve">Доклад, содержащий результаты обобщения правоприменительной практики, готовится ежегодно не позднее 01 марта года, следующего за отчетным, до 12 марта утверждается актом председателя КТР Волгоградской области и не позднее трех календарных дней со дня утверждения размещается на официальном сайте.</w:t>
      </w:r>
    </w:p>
    <w:p>
      <w:pPr>
        <w:pStyle w:val="0"/>
        <w:spacing w:before="200" w:line-rule="auto"/>
        <w:ind w:firstLine="540"/>
        <w:jc w:val="both"/>
      </w:pPr>
      <w:r>
        <w:rPr>
          <w:sz w:val="20"/>
        </w:rPr>
        <w:t xml:space="preserve">3.7. Объявление предостережения.</w:t>
      </w:r>
    </w:p>
    <w:p>
      <w:pPr>
        <w:pStyle w:val="0"/>
        <w:spacing w:before="200" w:line-rule="auto"/>
        <w:ind w:firstLine="540"/>
        <w:jc w:val="both"/>
      </w:pPr>
      <w:r>
        <w:rPr>
          <w:sz w:val="20"/>
        </w:rPr>
        <w:t xml:space="preserve">3.7.1. Надзорный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контролируемому лицу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составляется по типовой </w:t>
      </w:r>
      <w:hyperlink w:history="0" r:id="rId18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форме</w:t>
        </w:r>
      </w:hyperlink>
      <w:r>
        <w:rPr>
          <w:sz w:val="20"/>
        </w:rPr>
        <w:t xml:space="preserve">, утвержденной приказом Министерства экономического развития Российской Федерации от 31 марта 2021 г. N 151 "О типовых формах документов, используемых контрольным (надзорным) органом", не позднее 30 календарных дней со дня получения контрольным органом сведений о готовящихся нарушениях либо признаках нарушения обязательных требований.</w:t>
      </w:r>
    </w:p>
    <w:p>
      <w:pPr>
        <w:pStyle w:val="0"/>
        <w:spacing w:before="200" w:line-rule="auto"/>
        <w:ind w:firstLine="540"/>
        <w:jc w:val="both"/>
      </w:pPr>
      <w:r>
        <w:rPr>
          <w:sz w:val="20"/>
        </w:rPr>
        <w:t xml:space="preserve">3.7.2. Предостережение направляется контролируемому лицу в порядке, установленном </w:t>
      </w:r>
      <w:hyperlink w:history="0" r:id="rId18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w:t>
      </w:r>
    </w:p>
    <w:p>
      <w:pPr>
        <w:pStyle w:val="0"/>
        <w:spacing w:before="200" w:line-rule="auto"/>
        <w:ind w:firstLine="540"/>
        <w:jc w:val="both"/>
      </w:pPr>
      <w:r>
        <w:rPr>
          <w:sz w:val="20"/>
        </w:rPr>
        <w:t xml:space="preserve">3.7.3. Контролируемое лицо вправе в течение 10 календарных дней со дня получения предостережения подать в надзорный орган возражение в отношении предостережения (далее именуется - возражение).</w:t>
      </w:r>
    </w:p>
    <w:p>
      <w:pPr>
        <w:pStyle w:val="0"/>
        <w:spacing w:before="200" w:line-rule="auto"/>
        <w:ind w:firstLine="540"/>
        <w:jc w:val="both"/>
      </w:pPr>
      <w:r>
        <w:rPr>
          <w:sz w:val="20"/>
        </w:rPr>
        <w:t xml:space="preserve">3.7.4. Возражение должно содержать:</w:t>
      </w:r>
    </w:p>
    <w:p>
      <w:pPr>
        <w:pStyle w:val="0"/>
        <w:spacing w:before="200" w:line-rule="auto"/>
        <w:ind w:firstLine="540"/>
        <w:jc w:val="both"/>
      </w:pPr>
      <w:r>
        <w:rPr>
          <w:sz w:val="20"/>
        </w:rPr>
        <w:t xml:space="preserve">фамилию,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0"/>
        <w:spacing w:before="200" w:line-rule="auto"/>
        <w:ind w:firstLine="540"/>
        <w:jc w:val="both"/>
      </w:pPr>
      <w:r>
        <w:rPr>
          <w:sz w:val="20"/>
        </w:rPr>
        <w:t xml:space="preserve">сведения о предостережении и должностном лице, направившем такое предостережение;</w:t>
      </w:r>
    </w:p>
    <w:p>
      <w:pPr>
        <w:pStyle w:val="0"/>
        <w:spacing w:before="200" w:line-rule="auto"/>
        <w:ind w:firstLine="540"/>
        <w:jc w:val="both"/>
      </w:pPr>
      <w:r>
        <w:rPr>
          <w:sz w:val="20"/>
        </w:rPr>
        <w:t xml:space="preserve">доводы, на основании которых заявитель не согласен с предостережением.</w:t>
      </w:r>
    </w:p>
    <w:p>
      <w:pPr>
        <w:pStyle w:val="0"/>
        <w:spacing w:before="200" w:line-rule="auto"/>
        <w:ind w:firstLine="540"/>
        <w:jc w:val="both"/>
      </w:pPr>
      <w:r>
        <w:rPr>
          <w:sz w:val="20"/>
        </w:rPr>
        <w:t xml:space="preserve">В случаях невозможности установления из представленных заявителем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pPr>
        <w:pStyle w:val="0"/>
        <w:spacing w:before="200" w:line-rule="auto"/>
        <w:ind w:firstLine="540"/>
        <w:jc w:val="both"/>
      </w:pPr>
      <w:r>
        <w:rPr>
          <w:sz w:val="20"/>
        </w:rPr>
        <w:t xml:space="preserve">3.7.5. Возражение направляется контролируемым лицом на бумажном носителе почтовым отправлением, либо в виде электронного документа, оформленного в соответствии со </w:t>
      </w:r>
      <w:hyperlink w:history="0" r:id="rId18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 на официальный адрес электронной почты надзорного органа, либо иными указанными в предостережении способами.</w:t>
      </w:r>
    </w:p>
    <w:p>
      <w:pPr>
        <w:pStyle w:val="0"/>
        <w:spacing w:before="200" w:line-rule="auto"/>
        <w:ind w:firstLine="540"/>
        <w:jc w:val="both"/>
      </w:pPr>
      <w:r>
        <w:rPr>
          <w:sz w:val="20"/>
        </w:rPr>
        <w:t xml:space="preserve">3.7.6. Надзорный орган рассматривает возражение в течение 20 рабочих дней со дня его поступления.</w:t>
      </w:r>
    </w:p>
    <w:p>
      <w:pPr>
        <w:pStyle w:val="0"/>
        <w:spacing w:before="200" w:line-rule="auto"/>
        <w:ind w:firstLine="540"/>
        <w:jc w:val="both"/>
      </w:pPr>
      <w:r>
        <w:rPr>
          <w:sz w:val="20"/>
        </w:rPr>
        <w:t xml:space="preserve">3.7.7. По результатам рассмотрения возражения надзорный орган принимает одно из следующих решений:</w:t>
      </w:r>
    </w:p>
    <w:p>
      <w:pPr>
        <w:pStyle w:val="0"/>
        <w:spacing w:before="200" w:line-rule="auto"/>
        <w:ind w:firstLine="540"/>
        <w:jc w:val="both"/>
      </w:pPr>
      <w:r>
        <w:rPr>
          <w:sz w:val="20"/>
        </w:rPr>
        <w:t xml:space="preserve">оставить предостережение без изменения;</w:t>
      </w:r>
    </w:p>
    <w:p>
      <w:pPr>
        <w:pStyle w:val="0"/>
        <w:spacing w:before="200" w:line-rule="auto"/>
        <w:ind w:firstLine="540"/>
        <w:jc w:val="both"/>
      </w:pPr>
      <w:r>
        <w:rPr>
          <w:sz w:val="20"/>
        </w:rPr>
        <w:t xml:space="preserve">отменить предостережение.</w:t>
      </w:r>
    </w:p>
    <w:p>
      <w:pPr>
        <w:pStyle w:val="0"/>
        <w:spacing w:before="200" w:line-rule="auto"/>
        <w:ind w:firstLine="540"/>
        <w:jc w:val="both"/>
      </w:pPr>
      <w:r>
        <w:rPr>
          <w:sz w:val="20"/>
        </w:rPr>
        <w:t xml:space="preserve">3.7.8. Не позднее пяти рабочих дней со дня принятия решения, указанного в подпункте 3.7.7 настоящего пункта,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pStyle w:val="0"/>
        <w:spacing w:before="200" w:line-rule="auto"/>
        <w:ind w:firstLine="540"/>
        <w:jc w:val="both"/>
      </w:pPr>
      <w:r>
        <w:rPr>
          <w:sz w:val="20"/>
        </w:rPr>
        <w:t xml:space="preserve">3.7.9. Повторное направление возражения по тем же основаниям не допускается.</w:t>
      </w:r>
    </w:p>
    <w:p>
      <w:pPr>
        <w:pStyle w:val="0"/>
        <w:spacing w:before="200" w:line-rule="auto"/>
        <w:ind w:firstLine="540"/>
        <w:jc w:val="both"/>
      </w:pPr>
      <w:r>
        <w:rPr>
          <w:sz w:val="20"/>
        </w:rPr>
        <w:t xml:space="preserve">3.8. Консультирование.</w:t>
      </w:r>
    </w:p>
    <w:p>
      <w:pPr>
        <w:pStyle w:val="0"/>
        <w:spacing w:before="200" w:line-rule="auto"/>
        <w:ind w:firstLine="540"/>
        <w:jc w:val="both"/>
      </w:pPr>
      <w:r>
        <w:rPr>
          <w:sz w:val="20"/>
        </w:rPr>
        <w:t xml:space="preserve">3.8.1. Должностное лицо надзорного органа проводит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должностного лица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3.8.2. Должностные лица надзорного органа осуществляют консультирование, в том числе письменное, по следующим вопросам:</w:t>
      </w:r>
    </w:p>
    <w:p>
      <w:pPr>
        <w:pStyle w:val="0"/>
        <w:spacing w:before="200" w:line-rule="auto"/>
        <w:ind w:firstLine="540"/>
        <w:jc w:val="both"/>
      </w:pPr>
      <w:r>
        <w:rPr>
          <w:sz w:val="20"/>
        </w:rPr>
        <w:t xml:space="preserve">применение обязательных требований, содержание и последствия их изменения;</w:t>
      </w:r>
    </w:p>
    <w:p>
      <w:pPr>
        <w:pStyle w:val="0"/>
        <w:spacing w:before="200" w:line-rule="auto"/>
        <w:ind w:firstLine="540"/>
        <w:jc w:val="both"/>
      </w:pPr>
      <w:r>
        <w:rPr>
          <w:sz w:val="20"/>
        </w:rPr>
        <w:t xml:space="preserve">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pPr>
        <w:pStyle w:val="0"/>
        <w:spacing w:before="200" w:line-rule="auto"/>
        <w:ind w:firstLine="540"/>
        <w:jc w:val="both"/>
      </w:pPr>
      <w:r>
        <w:rPr>
          <w:sz w:val="20"/>
        </w:rPr>
        <w:t xml:space="preserve">особенности осуществления регионального государственного надзора.</w:t>
      </w:r>
    </w:p>
    <w:p>
      <w:pPr>
        <w:pStyle w:val="0"/>
        <w:spacing w:before="200" w:line-rule="auto"/>
        <w:ind w:firstLine="540"/>
        <w:jc w:val="both"/>
      </w:pPr>
      <w:r>
        <w:rPr>
          <w:sz w:val="20"/>
        </w:rPr>
        <w:t xml:space="preserve">3.8.3. В случае поступления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уполномоченным должностным лицом надзорного органа.</w:t>
      </w:r>
    </w:p>
    <w:p>
      <w:pPr>
        <w:pStyle w:val="0"/>
        <w:spacing w:before="200" w:line-rule="auto"/>
        <w:ind w:firstLine="540"/>
        <w:jc w:val="both"/>
      </w:pPr>
      <w:r>
        <w:rPr>
          <w:sz w:val="20"/>
        </w:rPr>
        <w:t xml:space="preserve">3.9. Профилактический визит.</w:t>
      </w:r>
    </w:p>
    <w:p>
      <w:pPr>
        <w:pStyle w:val="0"/>
        <w:spacing w:before="200" w:line-rule="auto"/>
        <w:ind w:firstLine="540"/>
        <w:jc w:val="both"/>
      </w:pPr>
      <w:r>
        <w:rPr>
          <w:sz w:val="20"/>
        </w:rPr>
        <w:t xml:space="preserve">3.9.1. Профилактический визит проводится должностным лицом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3.9.2.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производственным объектам, а также о видах, содержании и интенсивности контрольных (надзорных) мероприятий, проводимых в отношении объектов надзора.</w:t>
      </w:r>
    </w:p>
    <w:p>
      <w:pPr>
        <w:pStyle w:val="0"/>
        <w:spacing w:before="200" w:line-rule="auto"/>
        <w:ind w:firstLine="540"/>
        <w:jc w:val="both"/>
      </w:pPr>
      <w:r>
        <w:rPr>
          <w:sz w:val="20"/>
        </w:rPr>
        <w:t xml:space="preserve">3.9.3. Должностное лицо надзорного органа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видео-конференц-связи. 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производственным объектам новых нормативных правовых актов, устанавливающих обязательные требования, о внесенных изменениях в нормативные правовые акты, а также о сроках и порядке вступления их в силу.</w:t>
      </w:r>
    </w:p>
    <w:p>
      <w:pPr>
        <w:pStyle w:val="0"/>
        <w:spacing w:before="200" w:line-rule="auto"/>
        <w:ind w:firstLine="540"/>
        <w:jc w:val="both"/>
      </w:pPr>
      <w:r>
        <w:rPr>
          <w:sz w:val="20"/>
        </w:rPr>
        <w:t xml:space="preserve">Надзорный орган не позднее чем за пять рабочих дней до даты проведения обязательного профилактического визита уведомляет контролируемое лицо о дате, времени и способе его проведения. Продолжительность проведения обязательного профилактического визита не может превышать одного рабочего дня.</w:t>
      </w:r>
    </w:p>
    <w:p>
      <w:pPr>
        <w:pStyle w:val="0"/>
        <w:spacing w:before="200" w:line-rule="auto"/>
        <w:ind w:firstLine="540"/>
        <w:jc w:val="both"/>
      </w:pPr>
      <w:r>
        <w:rPr>
          <w:sz w:val="20"/>
        </w:rPr>
        <w:t xml:space="preserve">3.9.4. Обязательные профилактические визиты проводятся в отношении контролируемых лиц, приступающих к осуществлению регулируемой деятельности, не позднее чем в течение одного года с момента начала такой деятельности.</w:t>
      </w:r>
    </w:p>
    <w:p>
      <w:pPr>
        <w:pStyle w:val="0"/>
        <w:spacing w:before="200" w:line-rule="auto"/>
        <w:ind w:firstLine="540"/>
        <w:jc w:val="both"/>
      </w:pPr>
      <w:r>
        <w:rPr>
          <w:sz w:val="20"/>
        </w:rPr>
        <w:t xml:space="preserve">3.9.5. Контролируемое лицо вправе отказаться от проведения обязательного профилактического визита, уведомив об этом надзорный орган не позднее чем за три рабочих дня до даты его проведения.</w:t>
      </w:r>
    </w:p>
    <w:p>
      <w:pPr>
        <w:pStyle w:val="0"/>
        <w:spacing w:before="200" w:line-rule="auto"/>
        <w:ind w:firstLine="540"/>
        <w:jc w:val="both"/>
      </w:pPr>
      <w:r>
        <w:rPr>
          <w:sz w:val="20"/>
        </w:rPr>
        <w:t xml:space="preserve">3.9.6. При проведении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3.9.7. Контролируемое лицо вправе обратиться в надзорный орган с заявлением о проведении в отношении его профилактического визита (далее именуется - заявление о проведении профилактического визита).</w:t>
      </w:r>
    </w:p>
    <w:p>
      <w:pPr>
        <w:pStyle w:val="0"/>
        <w:jc w:val="both"/>
      </w:pPr>
      <w:r>
        <w:rPr>
          <w:sz w:val="20"/>
        </w:rPr>
        <w:t xml:space="preserve">(п. 3.9.7 введен </w:t>
      </w:r>
      <w:hyperlink w:history="0" r:id="rId187"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3.9.8. Надзорный орган рассматривает заявление о проведении профилактического визита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надзорного органа, категории риска объекта надзора, о чем уведомляет контролируемое лицо.</w:t>
      </w:r>
    </w:p>
    <w:p>
      <w:pPr>
        <w:pStyle w:val="0"/>
        <w:jc w:val="both"/>
      </w:pPr>
      <w:r>
        <w:rPr>
          <w:sz w:val="20"/>
        </w:rPr>
        <w:t xml:space="preserve">(п. 3.9.8 введен </w:t>
      </w:r>
      <w:hyperlink w:history="0" r:id="rId188"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3.9.9. Надзорный орган принимает решение об отказе в проведении профилактического визита по заявлению о проведении профилактического визита по одному из следующих оснований:</w:t>
      </w:r>
    </w:p>
    <w:p>
      <w:pPr>
        <w:pStyle w:val="0"/>
        <w:spacing w:before="200" w:line-rule="auto"/>
        <w:ind w:firstLine="540"/>
        <w:jc w:val="both"/>
      </w:pPr>
      <w:r>
        <w:rPr>
          <w:sz w:val="20"/>
        </w:rPr>
        <w:t xml:space="preserve">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в течение двух месяцев до даты подачи заявления о проведении профилактического визита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в течение шести месяцев до даты подачи заявления о проведении профилактического визита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заявление контролируемого лица содержит нецензурные либо оскорбительные выражения, угрозы жизни, здоровью и имуществу должностных лиц надзорного органа либо членов их семей.</w:t>
      </w:r>
    </w:p>
    <w:p>
      <w:pPr>
        <w:pStyle w:val="0"/>
        <w:jc w:val="both"/>
      </w:pPr>
      <w:r>
        <w:rPr>
          <w:sz w:val="20"/>
        </w:rPr>
        <w:t xml:space="preserve">(п. 3.9.9 введен </w:t>
      </w:r>
      <w:hyperlink w:history="0" r:id="rId189"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spacing w:before="200" w:line-rule="auto"/>
        <w:ind w:firstLine="540"/>
        <w:jc w:val="both"/>
      </w:pPr>
      <w:r>
        <w:rPr>
          <w:sz w:val="20"/>
        </w:rPr>
        <w:t xml:space="preserve">3.9.10. В случае принятия решения о проведении профилактического визита по заявлению о проведении профилактического визита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3.9.10 введен </w:t>
      </w:r>
      <w:hyperlink w:history="0" r:id="rId190" w:tooltip="Постановление Администрации Волгоградской обл. от 09.10.2023 N 671-п &quot;О внесении изменений в постановление Администрации Волгоградской области от 30 августа 2021 г. N 475-п &quot;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quot;О внесении изменений в некоторые постановления Правительства Волгоградской области и Администрации Волго {КонсультантПлюс}">
        <w:r>
          <w:rPr>
            <w:sz w:val="20"/>
            <w:color w:val="0000ff"/>
          </w:rPr>
          <w:t xml:space="preserve">постановлением</w:t>
        </w:r>
      </w:hyperlink>
      <w:r>
        <w:rPr>
          <w:sz w:val="20"/>
        </w:rPr>
        <w:t xml:space="preserve"> Администрации Волгоградской обл. от 09.10.2023 N 671-п)</w:t>
      </w:r>
    </w:p>
    <w:p>
      <w:pPr>
        <w:pStyle w:val="0"/>
        <w:jc w:val="both"/>
      </w:pPr>
      <w:r>
        <w:rPr>
          <w:sz w:val="20"/>
        </w:rPr>
      </w:r>
    </w:p>
    <w:p>
      <w:pPr>
        <w:pStyle w:val="2"/>
        <w:outlineLvl w:val="1"/>
        <w:jc w:val="center"/>
      </w:pPr>
      <w:r>
        <w:rPr>
          <w:sz w:val="20"/>
        </w:rPr>
        <w:t xml:space="preserve">4. Осуществление регионального государственного надзора</w:t>
      </w:r>
    </w:p>
    <w:p>
      <w:pPr>
        <w:pStyle w:val="0"/>
        <w:jc w:val="both"/>
      </w:pPr>
      <w:r>
        <w:rPr>
          <w:sz w:val="20"/>
        </w:rPr>
      </w:r>
    </w:p>
    <w:p>
      <w:pPr>
        <w:pStyle w:val="0"/>
        <w:ind w:firstLine="540"/>
        <w:jc w:val="both"/>
      </w:pPr>
      <w:r>
        <w:rPr>
          <w:sz w:val="20"/>
        </w:rPr>
        <w:t xml:space="preserve">4.1. Региональный государственный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4.2. Плановые проверки в отношении контролируемых лиц при осуществлении регионального государственного надзора не проводятся.</w:t>
      </w:r>
    </w:p>
    <w:p>
      <w:pPr>
        <w:pStyle w:val="0"/>
        <w:spacing w:before="200" w:line-rule="auto"/>
        <w:ind w:firstLine="540"/>
        <w:jc w:val="both"/>
      </w:pPr>
      <w:r>
        <w:rPr>
          <w:sz w:val="20"/>
        </w:rPr>
        <w:t xml:space="preserve">4.3. Документарная проверка.</w:t>
      </w:r>
    </w:p>
    <w:p>
      <w:pPr>
        <w:pStyle w:val="0"/>
        <w:spacing w:before="200" w:line-rule="auto"/>
        <w:ind w:firstLine="540"/>
        <w:jc w:val="both"/>
      </w:pPr>
      <w:r>
        <w:rPr>
          <w:sz w:val="20"/>
        </w:rPr>
        <w:t xml:space="preserve">4.3.1. Документарная проверка проводится по месту нахождения надзорного органа.</w:t>
      </w:r>
    </w:p>
    <w:p>
      <w:pPr>
        <w:pStyle w:val="0"/>
        <w:spacing w:before="200" w:line-rule="auto"/>
        <w:ind w:firstLine="540"/>
        <w:jc w:val="both"/>
      </w:pPr>
      <w:r>
        <w:rPr>
          <w:sz w:val="20"/>
        </w:rPr>
        <w:t xml:space="preserve">4.3.2.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4.3.3. Срок проведения документарной проверки не может превышать 10 рабочих дней. В указанный срок не включается период с момента направления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надзорный орган, а также период с момента направления контролируемому лицу информации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надзорного органа документах и (или) полученным при осуществлении государственного надзора, и требования представить необходимые пояснения в письменной форме до момента представления указанных пояснений в надзорный орган.</w:t>
      </w:r>
    </w:p>
    <w:p>
      <w:pPr>
        <w:pStyle w:val="0"/>
        <w:spacing w:before="200" w:line-rule="auto"/>
        <w:ind w:firstLine="540"/>
        <w:jc w:val="both"/>
      </w:pPr>
      <w:r>
        <w:rPr>
          <w:sz w:val="20"/>
        </w:rPr>
        <w:t xml:space="preserve">4.3.4. Внеплановая документарная проверка проводится без согласования с органами прокуратуры.</w:t>
      </w:r>
    </w:p>
    <w:p>
      <w:pPr>
        <w:pStyle w:val="0"/>
        <w:spacing w:before="200" w:line-rule="auto"/>
        <w:ind w:firstLine="540"/>
        <w:jc w:val="both"/>
      </w:pPr>
      <w:r>
        <w:rPr>
          <w:sz w:val="20"/>
        </w:rPr>
        <w:t xml:space="preserve">4.4. Выездная проверка.</w:t>
      </w:r>
    </w:p>
    <w:p>
      <w:pPr>
        <w:pStyle w:val="0"/>
        <w:spacing w:before="200" w:line-rule="auto"/>
        <w:ind w:firstLine="540"/>
        <w:jc w:val="both"/>
      </w:pPr>
      <w:r>
        <w:rPr>
          <w:sz w:val="20"/>
        </w:rPr>
        <w:t xml:space="preserve">4.4.1.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4.4.2.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4.4.3.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в порядке, предусмотренном </w:t>
      </w:r>
      <w:hyperlink w:history="0" r:id="rId19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w:t>
      </w:r>
    </w:p>
    <w:p>
      <w:pPr>
        <w:pStyle w:val="0"/>
        <w:spacing w:before="200" w:line-rule="auto"/>
        <w:ind w:firstLine="540"/>
        <w:jc w:val="both"/>
      </w:pPr>
      <w:r>
        <w:rPr>
          <w:sz w:val="20"/>
        </w:rPr>
        <w:t xml:space="preserve">4.4.4.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но не более 10 рабочих дней.</w:t>
      </w:r>
    </w:p>
    <w:p>
      <w:pPr>
        <w:pStyle w:val="0"/>
        <w:spacing w:before="200" w:line-rule="auto"/>
        <w:ind w:firstLine="540"/>
        <w:jc w:val="both"/>
      </w:pPr>
      <w:r>
        <w:rPr>
          <w:sz w:val="20"/>
        </w:rPr>
        <w:t xml:space="preserve">4.4.5.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19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19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4.4.6. Выездная проверка с целью фиксации доказательств нарушений обязательных требований может проводиться должностными лицами КТР Волгоградской области с применением фотосъемки, аудио- и видеозаписи.</w:t>
      </w:r>
    </w:p>
    <w:p>
      <w:pPr>
        <w:pStyle w:val="0"/>
        <w:spacing w:before="200" w:line-rule="auto"/>
        <w:ind w:firstLine="540"/>
        <w:jc w:val="both"/>
      </w:pPr>
      <w:r>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pPr>
        <w:pStyle w:val="0"/>
        <w:spacing w:before="200" w:line-rule="auto"/>
        <w:ind w:firstLine="540"/>
        <w:jc w:val="both"/>
      </w:pPr>
      <w:r>
        <w:rPr>
          <w:sz w:val="20"/>
        </w:rPr>
        <w:t xml:space="preserve">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0"/>
        <w:spacing w:before="200" w:line-rule="auto"/>
        <w:ind w:firstLine="540"/>
        <w:jc w:val="both"/>
      </w:pPr>
      <w:r>
        <w:rPr>
          <w:sz w:val="20"/>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4.4.7. Индивидуальный предприниматель - контролируемое лицо вправе представить в надзорный орган информацию о невозможности присутствия при проведении контрольного (надзорного) мероприятия в случаях:</w:t>
      </w:r>
    </w:p>
    <w:p>
      <w:pPr>
        <w:pStyle w:val="0"/>
        <w:spacing w:before="200" w:line-rule="auto"/>
        <w:ind w:firstLine="540"/>
        <w:jc w:val="both"/>
      </w:pPr>
      <w:r>
        <w:rPr>
          <w:sz w:val="20"/>
        </w:rPr>
        <w:t xml:space="preserve">заболевания, связанного с утратой трудоспособности;</w:t>
      </w:r>
    </w:p>
    <w:p>
      <w:pPr>
        <w:pStyle w:val="0"/>
        <w:spacing w:before="200" w:line-rule="auto"/>
        <w:ind w:firstLine="540"/>
        <w:jc w:val="both"/>
      </w:pPr>
      <w:r>
        <w:rPr>
          <w:sz w:val="20"/>
        </w:rPr>
        <w:t xml:space="preserve">препятствия, возникшего в результате действия непреодолимой силы.</w:t>
      </w:r>
    </w:p>
    <w:p>
      <w:pPr>
        <w:pStyle w:val="0"/>
        <w:spacing w:before="200" w:line-rule="auto"/>
        <w:ind w:firstLine="540"/>
        <w:jc w:val="both"/>
      </w:pPr>
      <w:r>
        <w:rPr>
          <w:sz w:val="20"/>
        </w:rPr>
        <w:t xml:space="preserve">По результатам рассмотрения указанной информации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обращения индивидуального предпринимателя - контролируемого лица.</w:t>
      </w:r>
    </w:p>
    <w:p>
      <w:pPr>
        <w:pStyle w:val="0"/>
        <w:jc w:val="both"/>
      </w:pPr>
      <w:r>
        <w:rPr>
          <w:sz w:val="20"/>
        </w:rPr>
      </w:r>
    </w:p>
    <w:p>
      <w:pPr>
        <w:pStyle w:val="2"/>
        <w:outlineLvl w:val="1"/>
        <w:jc w:val="center"/>
      </w:pPr>
      <w:r>
        <w:rPr>
          <w:sz w:val="20"/>
        </w:rPr>
        <w:t xml:space="preserve">5. Результаты контрольного (надзорного) мероприятия</w:t>
      </w:r>
    </w:p>
    <w:p>
      <w:pPr>
        <w:pStyle w:val="0"/>
        <w:jc w:val="both"/>
      </w:pPr>
      <w:r>
        <w:rPr>
          <w:sz w:val="20"/>
        </w:rPr>
      </w:r>
    </w:p>
    <w:p>
      <w:pPr>
        <w:pStyle w:val="0"/>
        <w:ind w:firstLine="540"/>
        <w:jc w:val="both"/>
      </w:pPr>
      <w:r>
        <w:rPr>
          <w:sz w:val="20"/>
        </w:rPr>
        <w:t xml:space="preserve">5.1. Результаты контрольного (надзорного) мероприятия оформляются в порядке, предусмотренном </w:t>
      </w:r>
      <w:hyperlink w:history="0" r:id="rId19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16</w:t>
        </w:r>
      </w:hyperlink>
      <w:r>
        <w:rPr>
          <w:sz w:val="20"/>
        </w:rPr>
        <w:t xml:space="preserve"> Федерального закона N 248-ФЗ.</w:t>
      </w:r>
    </w:p>
    <w:p>
      <w:pPr>
        <w:pStyle w:val="0"/>
        <w:spacing w:before="200" w:line-rule="auto"/>
        <w:ind w:firstLine="540"/>
        <w:jc w:val="both"/>
      </w:pPr>
      <w:r>
        <w:rPr>
          <w:sz w:val="20"/>
        </w:rPr>
        <w:t xml:space="preserve">5.2. Предписание, предусмотренное </w:t>
      </w:r>
      <w:hyperlink w:history="0" r:id="rId19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16</w:t>
        </w:r>
      </w:hyperlink>
      <w:r>
        <w:rPr>
          <w:sz w:val="20"/>
        </w:rPr>
        <w:t xml:space="preserve"> Федерального закона N 248-ФЗ, выдается:</w:t>
      </w:r>
    </w:p>
    <w:p>
      <w:pPr>
        <w:pStyle w:val="0"/>
        <w:spacing w:before="200" w:line-rule="auto"/>
        <w:ind w:firstLine="540"/>
        <w:jc w:val="both"/>
      </w:pPr>
      <w:r>
        <w:rPr>
          <w:sz w:val="20"/>
        </w:rPr>
        <w:t xml:space="preserve">председателем КТР Волгоградской области;</w:t>
      </w:r>
    </w:p>
    <w:p>
      <w:pPr>
        <w:pStyle w:val="0"/>
        <w:spacing w:before="200" w:line-rule="auto"/>
        <w:ind w:firstLine="540"/>
        <w:jc w:val="both"/>
      </w:pPr>
      <w:r>
        <w:rPr>
          <w:sz w:val="20"/>
        </w:rPr>
        <w:t xml:space="preserve">первым заместителем председателя КТР Волгоградской области;</w:t>
      </w:r>
    </w:p>
    <w:p>
      <w:pPr>
        <w:pStyle w:val="0"/>
        <w:spacing w:before="200" w:line-rule="auto"/>
        <w:ind w:firstLine="540"/>
        <w:jc w:val="both"/>
      </w:pPr>
      <w:r>
        <w:rPr>
          <w:sz w:val="20"/>
        </w:rPr>
        <w:t xml:space="preserve">заместителем председателя КТР Волгоградской области.</w:t>
      </w:r>
    </w:p>
    <w:p>
      <w:pPr>
        <w:pStyle w:val="0"/>
        <w:spacing w:before="200" w:line-rule="auto"/>
        <w:ind w:firstLine="540"/>
        <w:jc w:val="both"/>
      </w:pPr>
      <w:r>
        <w:rPr>
          <w:sz w:val="20"/>
        </w:rPr>
        <w:t xml:space="preserve">5.3.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6 настоящего Положения.</w:t>
      </w:r>
    </w:p>
    <w:p>
      <w:pPr>
        <w:pStyle w:val="0"/>
        <w:jc w:val="both"/>
      </w:pPr>
      <w:r>
        <w:rPr>
          <w:sz w:val="20"/>
        </w:rPr>
      </w:r>
    </w:p>
    <w:p>
      <w:pPr>
        <w:pStyle w:val="2"/>
        <w:outlineLvl w:val="1"/>
        <w:jc w:val="center"/>
      </w:pPr>
      <w:r>
        <w:rPr>
          <w:sz w:val="20"/>
        </w:rPr>
        <w:t xml:space="preserve">6. Досудебный порядок подачи жалобы</w:t>
      </w:r>
    </w:p>
    <w:p>
      <w:pPr>
        <w:pStyle w:val="0"/>
        <w:jc w:val="both"/>
      </w:pPr>
      <w:r>
        <w:rPr>
          <w:sz w:val="20"/>
        </w:rPr>
      </w:r>
    </w:p>
    <w:p>
      <w:pPr>
        <w:pStyle w:val="0"/>
        <w:ind w:firstLine="540"/>
        <w:jc w:val="both"/>
      </w:pPr>
      <w:r>
        <w:rPr>
          <w:sz w:val="20"/>
        </w:rPr>
        <w:t xml:space="preserve">6.1. Действия (бездействие) должностных лиц надзорного органа, решения, принятые таким органом в ходе осуществления регионального государственного надзора, могут быть обжалованы контролируемым лицом в досудебном порядке в соответствии с положениями </w:t>
      </w:r>
      <w:hyperlink w:history="0" r:id="rId19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главы 9</w:t>
        </w:r>
      </w:hyperlink>
      <w:r>
        <w:rPr>
          <w:sz w:val="20"/>
        </w:rPr>
        <w:t xml:space="preserve"> Федерального закона N 248-ФЗ.</w:t>
      </w:r>
    </w:p>
    <w:p>
      <w:pPr>
        <w:pStyle w:val="0"/>
        <w:spacing w:before="200" w:line-rule="auto"/>
        <w:ind w:firstLine="540"/>
        <w:jc w:val="both"/>
      </w:pPr>
      <w:r>
        <w:rPr>
          <w:sz w:val="20"/>
        </w:rPr>
        <w:t xml:space="preserve">Правом на обжалование решений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r:id="rId19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6.2. Жалоба на решения, действия (бездействие) должностных лиц КТР Волгоградской области рассматривается первым заместителем, заместителем председателя КТР Волгоградской области.</w:t>
      </w:r>
    </w:p>
    <w:p>
      <w:pPr>
        <w:pStyle w:val="0"/>
        <w:spacing w:before="200" w:line-rule="auto"/>
        <w:ind w:firstLine="540"/>
        <w:jc w:val="both"/>
      </w:pPr>
      <w:r>
        <w:rPr>
          <w:sz w:val="20"/>
        </w:rPr>
        <w:t xml:space="preserve">Жалоба на решения, действия (бездействие) первого заместителя, заместителя председателя КТР Волгоградской области рассматривается председателем КТР Волгоградской области.</w:t>
      </w:r>
    </w:p>
    <w:p>
      <w:pPr>
        <w:pStyle w:val="0"/>
        <w:spacing w:before="200" w:line-rule="auto"/>
        <w:ind w:firstLine="540"/>
        <w:jc w:val="both"/>
      </w:pPr>
      <w:r>
        <w:rPr>
          <w:sz w:val="20"/>
        </w:rPr>
        <w:t xml:space="preserve">Жалоба на действия (бездействие) председателя КТР Волгоградской области рассматривается заместителем Губернатора Волгоградской области, непосредственно руководящим деятельностью председателя КТР Волгоградской области.</w:t>
      </w:r>
    </w:p>
    <w:p>
      <w:pPr>
        <w:pStyle w:val="0"/>
        <w:spacing w:before="200" w:line-rule="auto"/>
        <w:ind w:firstLine="540"/>
        <w:jc w:val="both"/>
      </w:pPr>
      <w:r>
        <w:rPr>
          <w:sz w:val="20"/>
        </w:rPr>
        <w:t xml:space="preserve">6.3. Жалоба подлежит рассмотрению уполномоченным должностным лицом надзорного органа в течение 20 рабочих дней со дня ее регистрации.</w:t>
      </w:r>
    </w:p>
    <w:p>
      <w:pPr>
        <w:pStyle w:val="0"/>
        <w:spacing w:before="200" w:line-rule="auto"/>
        <w:ind w:firstLine="540"/>
        <w:jc w:val="both"/>
      </w:pPr>
      <w:r>
        <w:rPr>
          <w:sz w:val="20"/>
        </w:rPr>
        <w:t xml:space="preserve">Указанный срок может быть продлен, но не более чем на 20 рабочих дней, в следующих случаях:</w:t>
      </w:r>
    </w:p>
    <w:p>
      <w:pPr>
        <w:pStyle w:val="0"/>
        <w:spacing w:before="200" w:line-rule="auto"/>
        <w:ind w:firstLine="540"/>
        <w:jc w:val="both"/>
      </w:pPr>
      <w:r>
        <w:rPr>
          <w:sz w:val="20"/>
        </w:rPr>
        <w:t xml:space="preserve">проведение в отношении должностного лица КТР Волгоградской области, действия (бездействие) которого обжалуются, служебной проверки по фактам, изложенным в жалобе;</w:t>
      </w:r>
    </w:p>
    <w:p>
      <w:pPr>
        <w:pStyle w:val="0"/>
        <w:spacing w:before="200" w:line-rule="auto"/>
        <w:ind w:firstLine="540"/>
        <w:jc w:val="both"/>
      </w:pPr>
      <w:r>
        <w:rPr>
          <w:sz w:val="20"/>
        </w:rPr>
        <w:t xml:space="preserve">отсутствие должностного лица КТР Волгоградской области, действия (бездействие) которого обжалуются, по уважительной причине (болезнь, отпуск, командировка).</w:t>
      </w:r>
    </w:p>
    <w:p>
      <w:pPr>
        <w:pStyle w:val="0"/>
        <w:jc w:val="both"/>
      </w:pPr>
      <w:r>
        <w:rPr>
          <w:sz w:val="20"/>
        </w:rPr>
      </w:r>
    </w:p>
    <w:p>
      <w:pPr>
        <w:pStyle w:val="2"/>
        <w:outlineLvl w:val="1"/>
        <w:jc w:val="center"/>
      </w:pPr>
      <w:r>
        <w:rPr>
          <w:sz w:val="20"/>
        </w:rPr>
        <w:t xml:space="preserve">7. Показатели результативности и эффективности регионального</w:t>
      </w:r>
    </w:p>
    <w:p>
      <w:pPr>
        <w:pStyle w:val="2"/>
        <w:jc w:val="center"/>
      </w:pPr>
      <w:r>
        <w:rPr>
          <w:sz w:val="20"/>
        </w:rPr>
        <w:t xml:space="preserve">государственного надзора</w:t>
      </w:r>
    </w:p>
    <w:p>
      <w:pPr>
        <w:pStyle w:val="0"/>
        <w:jc w:val="both"/>
      </w:pPr>
      <w:r>
        <w:rPr>
          <w:sz w:val="20"/>
        </w:rPr>
      </w:r>
    </w:p>
    <w:p>
      <w:pPr>
        <w:pStyle w:val="0"/>
        <w:ind w:firstLine="540"/>
        <w:jc w:val="both"/>
      </w:pPr>
      <w:hyperlink w:history="0" w:anchor="P1165" w:tooltip="ПЕРЕЧЕНЬ">
        <w:r>
          <w:rPr>
            <w:sz w:val="20"/>
            <w:color w:val="0000ff"/>
          </w:rPr>
          <w:t xml:space="preserve">Перечень</w:t>
        </w:r>
      </w:hyperlink>
      <w:r>
        <w:rPr>
          <w:sz w:val="20"/>
        </w:rPr>
        <w:t xml:space="preserve"> показателей результативности и эффективности регионального государственного надзора приведен в приложении 2 к настоящему Положению.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 о региональном</w:t>
      </w:r>
    </w:p>
    <w:p>
      <w:pPr>
        <w:pStyle w:val="0"/>
        <w:jc w:val="right"/>
      </w:pPr>
      <w:r>
        <w:rPr>
          <w:sz w:val="20"/>
        </w:rPr>
        <w:t xml:space="preserve">государственном контроле</w:t>
      </w:r>
    </w:p>
    <w:p>
      <w:pPr>
        <w:pStyle w:val="0"/>
        <w:jc w:val="right"/>
      </w:pPr>
      <w:r>
        <w:rPr>
          <w:sz w:val="20"/>
        </w:rPr>
        <w:t xml:space="preserve">(надзоре) за соблюдением</w:t>
      </w:r>
    </w:p>
    <w:p>
      <w:pPr>
        <w:pStyle w:val="0"/>
        <w:jc w:val="right"/>
      </w:pPr>
      <w:r>
        <w:rPr>
          <w:sz w:val="20"/>
        </w:rPr>
        <w:t xml:space="preserve">предельных размеров платы</w:t>
      </w:r>
    </w:p>
    <w:p>
      <w:pPr>
        <w:pStyle w:val="0"/>
        <w:jc w:val="right"/>
      </w:pPr>
      <w:r>
        <w:rPr>
          <w:sz w:val="20"/>
        </w:rPr>
        <w:t xml:space="preserve">за проведение технического</w:t>
      </w:r>
    </w:p>
    <w:p>
      <w:pPr>
        <w:pStyle w:val="0"/>
        <w:jc w:val="right"/>
      </w:pPr>
      <w:r>
        <w:rPr>
          <w:sz w:val="20"/>
        </w:rPr>
        <w:t xml:space="preserve">осмотра транспортных средств</w:t>
      </w:r>
    </w:p>
    <w:p>
      <w:pPr>
        <w:pStyle w:val="0"/>
        <w:jc w:val="right"/>
      </w:pPr>
      <w:r>
        <w:rPr>
          <w:sz w:val="20"/>
        </w:rPr>
        <w:t xml:space="preserve">и размеров платы за выдачу</w:t>
      </w:r>
    </w:p>
    <w:p>
      <w:pPr>
        <w:pStyle w:val="0"/>
        <w:jc w:val="right"/>
      </w:pPr>
      <w:r>
        <w:rPr>
          <w:sz w:val="20"/>
        </w:rPr>
        <w:t xml:space="preserve">дубликата диагностической</w:t>
      </w:r>
    </w:p>
    <w:p>
      <w:pPr>
        <w:pStyle w:val="0"/>
        <w:jc w:val="right"/>
      </w:pPr>
      <w:r>
        <w:rPr>
          <w:sz w:val="20"/>
        </w:rPr>
        <w:t xml:space="preserve">карты на бумажном носителе</w:t>
      </w:r>
    </w:p>
    <w:p>
      <w:pPr>
        <w:pStyle w:val="0"/>
        <w:jc w:val="both"/>
      </w:pPr>
      <w:r>
        <w:rPr>
          <w:sz w:val="20"/>
        </w:rPr>
      </w:r>
    </w:p>
    <w:bookmarkStart w:id="1136" w:name="P1136"/>
    <w:bookmarkEnd w:id="1136"/>
    <w:p>
      <w:pPr>
        <w:pStyle w:val="2"/>
        <w:jc w:val="center"/>
      </w:pPr>
      <w:r>
        <w:rPr>
          <w:sz w:val="20"/>
        </w:rPr>
        <w:t xml:space="preserve">ПЕРЕЧЕНЬ</w:t>
      </w:r>
    </w:p>
    <w:p>
      <w:pPr>
        <w:pStyle w:val="2"/>
        <w:jc w:val="center"/>
      </w:pPr>
      <w:r>
        <w:rPr>
          <w:sz w:val="20"/>
        </w:rPr>
        <w:t xml:space="preserve">ДОЛЖНОСТНЫХ ЛИЦ КОМИТЕТА ТАРИФНОГО РЕГУЛИРОВАНИЯ</w:t>
      </w:r>
    </w:p>
    <w:p>
      <w:pPr>
        <w:pStyle w:val="2"/>
        <w:jc w:val="center"/>
      </w:pPr>
      <w:r>
        <w:rPr>
          <w:sz w:val="20"/>
        </w:rPr>
        <w:t xml:space="preserve">ВОЛГОГРАДСКОЙ ОБЛАСТИ, УПОЛНОМОЧЕННЫХ НА ОСУЩЕСТВЛЕНИЕ</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ЗА СОБЛЮДЕНИЕМ ПРЕДЕЛЬНЫХ РАЗМЕРОВ ПЛАТЫ ЗА ПРОВЕДЕНИЕ</w:t>
      </w:r>
    </w:p>
    <w:p>
      <w:pPr>
        <w:pStyle w:val="2"/>
        <w:jc w:val="center"/>
      </w:pPr>
      <w:r>
        <w:rPr>
          <w:sz w:val="20"/>
        </w:rPr>
        <w:t xml:space="preserve">ТЕХНИЧЕСКОГО ОСМОТРА ТРАНСПОРТНЫХ СРЕДСТВ И РАЗМЕРОВ ПЛАТЫ</w:t>
      </w:r>
    </w:p>
    <w:p>
      <w:pPr>
        <w:pStyle w:val="2"/>
        <w:jc w:val="center"/>
      </w:pPr>
      <w:r>
        <w:rPr>
          <w:sz w:val="20"/>
        </w:rPr>
        <w:t xml:space="preserve">ЗА ВЫДАЧУ ДУБЛИКАТА ДИАГНОСТИЧЕСКОЙ КАРТЫ</w:t>
      </w:r>
    </w:p>
    <w:p>
      <w:pPr>
        <w:pStyle w:val="2"/>
        <w:jc w:val="center"/>
      </w:pPr>
      <w:r>
        <w:rPr>
          <w:sz w:val="20"/>
        </w:rPr>
        <w:t xml:space="preserve">НА БУМАЖНОМ НОСИТЕЛЕ</w:t>
      </w:r>
    </w:p>
    <w:p>
      <w:pPr>
        <w:pStyle w:val="0"/>
        <w:jc w:val="both"/>
      </w:pPr>
      <w:r>
        <w:rPr>
          <w:sz w:val="20"/>
        </w:rPr>
      </w:r>
    </w:p>
    <w:p>
      <w:pPr>
        <w:pStyle w:val="0"/>
        <w:ind w:firstLine="540"/>
        <w:jc w:val="both"/>
      </w:pPr>
      <w:r>
        <w:rPr>
          <w:sz w:val="20"/>
        </w:rPr>
        <w:t xml:space="preserve">1. Председатель комитета тарифного регулирования Волгоградской области.</w:t>
      </w:r>
    </w:p>
    <w:p>
      <w:pPr>
        <w:pStyle w:val="0"/>
        <w:spacing w:before="200" w:line-rule="auto"/>
        <w:ind w:firstLine="540"/>
        <w:jc w:val="both"/>
      </w:pPr>
      <w:r>
        <w:rPr>
          <w:sz w:val="20"/>
        </w:rPr>
        <w:t xml:space="preserve">2. Первый заместитель председателя комитета тарифного регулирования Волгоградской области.</w:t>
      </w:r>
    </w:p>
    <w:p>
      <w:pPr>
        <w:pStyle w:val="0"/>
        <w:spacing w:before="200" w:line-rule="auto"/>
        <w:ind w:firstLine="540"/>
        <w:jc w:val="both"/>
      </w:pPr>
      <w:r>
        <w:rPr>
          <w:sz w:val="20"/>
        </w:rPr>
        <w:t xml:space="preserve">3. Заместитель председателя комитета тарифного регулирования Волгоградской области.</w:t>
      </w:r>
    </w:p>
    <w:p>
      <w:pPr>
        <w:pStyle w:val="0"/>
        <w:spacing w:before="200" w:line-rule="auto"/>
        <w:ind w:firstLine="540"/>
        <w:jc w:val="both"/>
      </w:pPr>
      <w:r>
        <w:rPr>
          <w:sz w:val="20"/>
        </w:rPr>
        <w:t xml:space="preserve">4. Начальник, заместитель начальника, старшие консультанты, консультант отдела контрольно-административного производства и работы с обращениями граждан.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 о региональном</w:t>
      </w:r>
    </w:p>
    <w:p>
      <w:pPr>
        <w:pStyle w:val="0"/>
        <w:jc w:val="right"/>
      </w:pPr>
      <w:r>
        <w:rPr>
          <w:sz w:val="20"/>
        </w:rPr>
        <w:t xml:space="preserve">государственном контроле</w:t>
      </w:r>
    </w:p>
    <w:p>
      <w:pPr>
        <w:pStyle w:val="0"/>
        <w:jc w:val="right"/>
      </w:pPr>
      <w:r>
        <w:rPr>
          <w:sz w:val="20"/>
        </w:rPr>
        <w:t xml:space="preserve">(надзоре) за соблюдением</w:t>
      </w:r>
    </w:p>
    <w:p>
      <w:pPr>
        <w:pStyle w:val="0"/>
        <w:jc w:val="right"/>
      </w:pPr>
      <w:r>
        <w:rPr>
          <w:sz w:val="20"/>
        </w:rPr>
        <w:t xml:space="preserve">предельных размеров платы</w:t>
      </w:r>
    </w:p>
    <w:p>
      <w:pPr>
        <w:pStyle w:val="0"/>
        <w:jc w:val="right"/>
      </w:pPr>
      <w:r>
        <w:rPr>
          <w:sz w:val="20"/>
        </w:rPr>
        <w:t xml:space="preserve">за проведение технического</w:t>
      </w:r>
    </w:p>
    <w:p>
      <w:pPr>
        <w:pStyle w:val="0"/>
        <w:jc w:val="right"/>
      </w:pPr>
      <w:r>
        <w:rPr>
          <w:sz w:val="20"/>
        </w:rPr>
        <w:t xml:space="preserve">осмотра транспортных средств</w:t>
      </w:r>
    </w:p>
    <w:p>
      <w:pPr>
        <w:pStyle w:val="0"/>
        <w:jc w:val="right"/>
      </w:pPr>
      <w:r>
        <w:rPr>
          <w:sz w:val="20"/>
        </w:rPr>
        <w:t xml:space="preserve">и размеров платы за выдачу</w:t>
      </w:r>
    </w:p>
    <w:p>
      <w:pPr>
        <w:pStyle w:val="0"/>
        <w:jc w:val="right"/>
      </w:pPr>
      <w:r>
        <w:rPr>
          <w:sz w:val="20"/>
        </w:rPr>
        <w:t xml:space="preserve">дубликата диагностической</w:t>
      </w:r>
    </w:p>
    <w:p>
      <w:pPr>
        <w:pStyle w:val="0"/>
        <w:jc w:val="right"/>
      </w:pPr>
      <w:r>
        <w:rPr>
          <w:sz w:val="20"/>
        </w:rPr>
        <w:t xml:space="preserve">карты на бумажном носителе</w:t>
      </w:r>
    </w:p>
    <w:p>
      <w:pPr>
        <w:pStyle w:val="0"/>
        <w:jc w:val="both"/>
      </w:pPr>
      <w:r>
        <w:rPr>
          <w:sz w:val="20"/>
        </w:rPr>
      </w:r>
    </w:p>
    <w:bookmarkStart w:id="1165" w:name="P1165"/>
    <w:bookmarkEnd w:id="1165"/>
    <w:p>
      <w:pPr>
        <w:pStyle w:val="2"/>
        <w:jc w:val="center"/>
      </w:pPr>
      <w:r>
        <w:rPr>
          <w:sz w:val="20"/>
        </w:rPr>
        <w:t xml:space="preserve">ПЕРЕЧЕНЬ</w:t>
      </w:r>
    </w:p>
    <w:p>
      <w:pPr>
        <w:pStyle w:val="2"/>
        <w:jc w:val="center"/>
      </w:pPr>
      <w:r>
        <w:rPr>
          <w:sz w:val="20"/>
        </w:rPr>
        <w:t xml:space="preserve">ПОКАЗАТЕЛЕЙ РЕЗУЛЬТАТИВНОСТИ И ЭФФЕКТИВНОСТИ РЕГИОНАЛЬНОГО</w:t>
      </w:r>
    </w:p>
    <w:p>
      <w:pPr>
        <w:pStyle w:val="2"/>
        <w:jc w:val="center"/>
      </w:pPr>
      <w:r>
        <w:rPr>
          <w:sz w:val="20"/>
        </w:rPr>
        <w:t xml:space="preserve">ГОСУДАРСТВЕННОГО КОНТРОЛЯ (НАДЗОРА) ЗА СОБЛЮДЕНИЕМ</w:t>
      </w:r>
    </w:p>
    <w:p>
      <w:pPr>
        <w:pStyle w:val="2"/>
        <w:jc w:val="center"/>
      </w:pPr>
      <w:r>
        <w:rPr>
          <w:sz w:val="20"/>
        </w:rPr>
        <w:t xml:space="preserve">ПРЕДЕЛЬНЫХ РАЗМЕРОВ ПЛАТЫ ЗА ПРОВЕДЕНИЕ ТЕХНИЧЕСКОГО ОСМОТРА</w:t>
      </w:r>
    </w:p>
    <w:p>
      <w:pPr>
        <w:pStyle w:val="2"/>
        <w:jc w:val="center"/>
      </w:pPr>
      <w:r>
        <w:rPr>
          <w:sz w:val="20"/>
        </w:rPr>
        <w:t xml:space="preserve">ТРАНСПОРТНЫХ СРЕДСТВ И РАЗМЕРОВ ПЛАТЫ ЗА ВЫДАЧУ ДУБЛИКАТА</w:t>
      </w:r>
    </w:p>
    <w:p>
      <w:pPr>
        <w:pStyle w:val="2"/>
        <w:jc w:val="center"/>
      </w:pPr>
      <w:r>
        <w:rPr>
          <w:sz w:val="20"/>
        </w:rPr>
        <w:t xml:space="preserve">ДИАГНОСТИЧЕСКОЙ КАРТЫ НА БУМАЖНОМ НОСИТЕЛЕ</w:t>
      </w:r>
    </w:p>
    <w:p>
      <w:pPr>
        <w:pStyle w:val="0"/>
        <w:jc w:val="both"/>
      </w:pPr>
      <w:r>
        <w:rPr>
          <w:sz w:val="20"/>
        </w:rPr>
      </w:r>
    </w:p>
    <w:p>
      <w:pPr>
        <w:pStyle w:val="2"/>
        <w:outlineLvl w:val="2"/>
        <w:jc w:val="center"/>
      </w:pPr>
      <w:r>
        <w:rPr>
          <w:sz w:val="20"/>
        </w:rPr>
        <w:t xml:space="preserve">1. Ключевой показатель</w:t>
      </w:r>
    </w:p>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567"/>
        <w:gridCol w:w="2665"/>
        <w:gridCol w:w="4140"/>
        <w:gridCol w:w="1644"/>
      </w:tblGrid>
      <w:tr>
        <w:tc>
          <w:tcPr>
            <w:tcW w:w="567" w:type="dxa"/>
            <w:tcBorders>
              <w:left w:val="nil"/>
            </w:tcBorders>
          </w:tcPr>
          <w:p>
            <w:pPr>
              <w:pStyle w:val="0"/>
              <w:jc w:val="center"/>
            </w:pPr>
            <w:r>
              <w:rPr>
                <w:sz w:val="20"/>
              </w:rPr>
              <w:t xml:space="preserve">N</w:t>
            </w:r>
          </w:p>
          <w:p>
            <w:pPr>
              <w:pStyle w:val="0"/>
              <w:jc w:val="center"/>
            </w:pPr>
            <w:r>
              <w:rPr>
                <w:sz w:val="20"/>
              </w:rPr>
              <w:t xml:space="preserve">п/п</w:t>
            </w:r>
          </w:p>
        </w:tc>
        <w:tc>
          <w:tcPr>
            <w:tcW w:w="2665" w:type="dxa"/>
          </w:tcPr>
          <w:p>
            <w:pPr>
              <w:pStyle w:val="0"/>
              <w:jc w:val="center"/>
            </w:pPr>
            <w:r>
              <w:rPr>
                <w:sz w:val="20"/>
              </w:rPr>
              <w:t xml:space="preserve">Наименование показателя</w:t>
            </w:r>
          </w:p>
        </w:tc>
        <w:tc>
          <w:tcPr>
            <w:tcW w:w="4140" w:type="dxa"/>
          </w:tcPr>
          <w:p>
            <w:pPr>
              <w:pStyle w:val="0"/>
              <w:jc w:val="center"/>
            </w:pPr>
            <w:r>
              <w:rPr>
                <w:sz w:val="20"/>
              </w:rPr>
              <w:t xml:space="preserve">Формула расчета</w:t>
            </w:r>
          </w:p>
        </w:tc>
        <w:tc>
          <w:tcPr>
            <w:tcW w:w="1644" w:type="dxa"/>
            <w:tcBorders>
              <w:right w:val="nil"/>
            </w:tcBorders>
          </w:tcPr>
          <w:p>
            <w:pPr>
              <w:pStyle w:val="0"/>
              <w:jc w:val="center"/>
            </w:pPr>
            <w:r>
              <w:rPr>
                <w:sz w:val="20"/>
              </w:rPr>
              <w:t xml:space="preserve">Целевые (плановые) значения показателей</w:t>
            </w:r>
          </w:p>
        </w:tc>
      </w:tr>
      <w:tr>
        <w:tc>
          <w:tcPr>
            <w:tcW w:w="567" w:type="dxa"/>
            <w:tcBorders>
              <w:left w:val="nil"/>
            </w:tcBorders>
          </w:tcPr>
          <w:p>
            <w:pPr>
              <w:pStyle w:val="0"/>
              <w:jc w:val="center"/>
            </w:pPr>
            <w:r>
              <w:rPr>
                <w:sz w:val="20"/>
              </w:rPr>
              <w:t xml:space="preserve">1</w:t>
            </w:r>
          </w:p>
        </w:tc>
        <w:tc>
          <w:tcPr>
            <w:tcW w:w="2665" w:type="dxa"/>
          </w:tcPr>
          <w:p>
            <w:pPr>
              <w:pStyle w:val="0"/>
              <w:jc w:val="center"/>
            </w:pPr>
            <w:r>
              <w:rPr>
                <w:sz w:val="20"/>
              </w:rPr>
              <w:t xml:space="preserve">2</w:t>
            </w:r>
          </w:p>
        </w:tc>
        <w:tc>
          <w:tcPr>
            <w:tcW w:w="4140" w:type="dxa"/>
          </w:tcPr>
          <w:p>
            <w:pPr>
              <w:pStyle w:val="0"/>
              <w:jc w:val="center"/>
            </w:pPr>
            <w:r>
              <w:rPr>
                <w:sz w:val="20"/>
              </w:rPr>
              <w:t xml:space="preserve">3</w:t>
            </w:r>
          </w:p>
        </w:tc>
        <w:tc>
          <w:tcPr>
            <w:tcW w:w="1644" w:type="dxa"/>
            <w:tcBorders>
              <w:right w:val="nil"/>
            </w:tcBorders>
          </w:tcPr>
          <w:p>
            <w:pPr>
              <w:pStyle w:val="0"/>
              <w:jc w:val="center"/>
            </w:pPr>
            <w:r>
              <w:rPr>
                <w:sz w:val="20"/>
              </w:rPr>
              <w:t xml:space="preserve">4</w:t>
            </w:r>
          </w:p>
        </w:tc>
      </w:tr>
      <w:tr>
        <w:tblPrEx>
          <w:tblBorders>
            <w:insideV w:val="nil"/>
          </w:tblBorders>
        </w:tblPrEx>
        <w:tc>
          <w:tcPr>
            <w:tcW w:w="567" w:type="dxa"/>
            <w:tcBorders>
              <w:bottom w:val="nil"/>
            </w:tcBorders>
          </w:tcPr>
          <w:p>
            <w:pPr>
              <w:pStyle w:val="0"/>
              <w:jc w:val="center"/>
            </w:pPr>
            <w:r>
              <w:rPr>
                <w:sz w:val="20"/>
              </w:rPr>
              <w:t xml:space="preserve">1.</w:t>
            </w:r>
          </w:p>
        </w:tc>
        <w:tc>
          <w:tcPr>
            <w:tcW w:w="2665" w:type="dxa"/>
            <w:tcBorders>
              <w:bottom w:val="nil"/>
            </w:tcBorders>
          </w:tcPr>
          <w:p>
            <w:pPr>
              <w:pStyle w:val="0"/>
            </w:pPr>
            <w:r>
              <w:rPr>
                <w:sz w:val="20"/>
              </w:rPr>
              <w:t xml:space="preserve">Отношение вреда (ущерба), причиненного в результате превышения предельного размера платы за проведение технического осмотра транспортных средств и размера платы за выдачу дубликата диагностической карты на бумажном носителе, к валовому региональному продукту</w:t>
            </w:r>
          </w:p>
        </w:tc>
        <w:tc>
          <w:tcPr>
            <w:tcW w:w="4140" w:type="dxa"/>
            <w:tcBorders>
              <w:bottom w:val="nil"/>
            </w:tcBorders>
          </w:tcPr>
          <w:p>
            <w:pPr>
              <w:pStyle w:val="0"/>
            </w:pPr>
            <w:r>
              <w:rPr>
                <w:position w:val="-20"/>
              </w:rPr>
              <w:drawing>
                <wp:inline distT="0" distB="0" distL="0" distR="0">
                  <wp:extent cx="15906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pPr>
              <w:pStyle w:val="0"/>
            </w:pPr>
            <w:r>
              <w:rPr>
                <w:sz w:val="20"/>
              </w:rPr>
            </w:r>
          </w:p>
          <w:p>
            <w:pPr>
              <w:pStyle w:val="0"/>
              <w:ind w:firstLine="283"/>
            </w:pPr>
            <w:r>
              <w:rPr>
                <w:sz w:val="20"/>
              </w:rPr>
              <w:t xml:space="preserve">Вобщ - вред (ущерб), причиненный в результате превышения операторами технического обслуживания транспортных средств предельного размера платы за проведение технического осмотра транспортных средств и размера платы за выдачу дубликата диагностической карты на бумажном носителе, за отчетный период (тыс. рублей);</w:t>
            </w:r>
          </w:p>
          <w:p>
            <w:pPr>
              <w:pStyle w:val="0"/>
              <w:ind w:firstLine="283"/>
            </w:pPr>
            <w:r>
              <w:rPr>
                <w:sz w:val="20"/>
              </w:rPr>
              <w:t xml:space="preserve">ВРП - валовый региональный продукт Волгоградской области за отчетный период</w:t>
            </w:r>
          </w:p>
        </w:tc>
        <w:tc>
          <w:tcPr>
            <w:tcW w:w="1644" w:type="dxa"/>
            <w:tcBorders>
              <w:bottom w:val="nil"/>
            </w:tcBorders>
          </w:tcPr>
          <w:p>
            <w:pPr>
              <w:pStyle w:val="0"/>
            </w:pPr>
            <w:r>
              <w:rPr>
                <w:sz w:val="20"/>
              </w:rPr>
              <w:t xml:space="preserve">2021 год - 0 процентов;</w:t>
            </w:r>
          </w:p>
          <w:p>
            <w:pPr>
              <w:pStyle w:val="0"/>
            </w:pPr>
            <w:r>
              <w:rPr>
                <w:sz w:val="20"/>
              </w:rPr>
              <w:t xml:space="preserve">2022 год - 0 процентов;</w:t>
            </w:r>
          </w:p>
          <w:p>
            <w:pPr>
              <w:pStyle w:val="0"/>
            </w:pPr>
            <w:r>
              <w:rPr>
                <w:sz w:val="20"/>
              </w:rPr>
              <w:t xml:space="preserve">2023 год - 0 процентов</w:t>
            </w:r>
          </w:p>
        </w:tc>
      </w:tr>
    </w:tbl>
    <w:p>
      <w:pPr>
        <w:pStyle w:val="0"/>
        <w:jc w:val="both"/>
      </w:pPr>
      <w:r>
        <w:rPr>
          <w:sz w:val="20"/>
        </w:rPr>
      </w:r>
    </w:p>
    <w:p>
      <w:pPr>
        <w:pStyle w:val="2"/>
        <w:outlineLvl w:val="2"/>
        <w:jc w:val="center"/>
      </w:pPr>
      <w:r>
        <w:rPr>
          <w:sz w:val="20"/>
        </w:rPr>
        <w:t xml:space="preserve">2. Индикативные показатели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67"/>
        <w:gridCol w:w="8504"/>
      </w:tblGrid>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N</w:t>
            </w:r>
          </w:p>
          <w:p>
            <w:pPr>
              <w:pStyle w:val="0"/>
              <w:jc w:val="center"/>
            </w:pPr>
            <w:r>
              <w:rPr>
                <w:sz w:val="20"/>
              </w:rPr>
              <w:t xml:space="preserve">п/п</w:t>
            </w:r>
          </w:p>
        </w:tc>
        <w:tc>
          <w:tcPr>
            <w:tcW w:w="8504" w:type="dxa"/>
            <w:tcBorders>
              <w:top w:val="single" w:sz="4"/>
              <w:bottom w:val="single" w:sz="4"/>
              <w:right w:val="nil"/>
            </w:tcBorders>
          </w:tcPr>
          <w:p>
            <w:pPr>
              <w:pStyle w:val="0"/>
              <w:jc w:val="center"/>
            </w:pPr>
            <w:r>
              <w:rPr>
                <w:sz w:val="20"/>
              </w:rPr>
              <w:t xml:space="preserve">Наименование показателя</w:t>
            </w:r>
          </w:p>
        </w:tc>
      </w:tr>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1</w:t>
            </w:r>
          </w:p>
        </w:tc>
        <w:tc>
          <w:tcPr>
            <w:tcW w:w="8504" w:type="dxa"/>
            <w:tcBorders>
              <w:top w:val="single" w:sz="4"/>
              <w:bottom w:val="single" w:sz="4"/>
              <w:right w:val="nil"/>
            </w:tcBorders>
          </w:tcPr>
          <w:p>
            <w:pPr>
              <w:pStyle w:val="0"/>
              <w:jc w:val="center"/>
            </w:pPr>
            <w:r>
              <w:rPr>
                <w:sz w:val="20"/>
              </w:rPr>
              <w:t xml:space="preserve">2</w:t>
            </w:r>
          </w:p>
        </w:tc>
      </w:tr>
      <w:tr>
        <w:tc>
          <w:tcPr>
            <w:tcW w:w="567" w:type="dxa"/>
            <w:tcBorders>
              <w:top w:val="single" w:sz="4"/>
              <w:left w:val="nil"/>
              <w:bottom w:val="nil"/>
              <w:right w:val="nil"/>
            </w:tcBorders>
          </w:tcPr>
          <w:p>
            <w:pPr>
              <w:pStyle w:val="0"/>
              <w:jc w:val="center"/>
            </w:pPr>
            <w:r>
              <w:rPr>
                <w:sz w:val="20"/>
              </w:rPr>
              <w:t xml:space="preserve">1.</w:t>
            </w:r>
          </w:p>
        </w:tc>
        <w:tc>
          <w:tcPr>
            <w:tcW w:w="8504" w:type="dxa"/>
            <w:tcBorders>
              <w:top w:val="single" w:sz="4"/>
              <w:left w:val="nil"/>
              <w:bottom w:val="nil"/>
              <w:right w:val="nil"/>
            </w:tcBorders>
          </w:tcPr>
          <w:p>
            <w:pPr>
              <w:pStyle w:val="0"/>
            </w:pPr>
            <w:r>
              <w:rPr>
                <w:sz w:val="20"/>
              </w:rPr>
              <w:t xml:space="preserve">Количество внеплановых контрольно-надзорных мероприятий, проведенных за предыдущий календарный год (далее именуется - отчетный период), единиц</w:t>
            </w:r>
          </w:p>
        </w:tc>
      </w:tr>
      <w:tr>
        <w:tc>
          <w:tcPr>
            <w:tcW w:w="567" w:type="dxa"/>
            <w:tcBorders>
              <w:top w:val="nil"/>
              <w:left w:val="nil"/>
              <w:bottom w:val="nil"/>
              <w:right w:val="nil"/>
            </w:tcBorders>
          </w:tcPr>
          <w:p>
            <w:pPr>
              <w:pStyle w:val="0"/>
              <w:jc w:val="center"/>
            </w:pPr>
            <w:r>
              <w:rPr>
                <w:sz w:val="20"/>
              </w:rPr>
              <w:t xml:space="preserve">2.</w:t>
            </w:r>
          </w:p>
        </w:tc>
        <w:tc>
          <w:tcPr>
            <w:tcW w:w="8504" w:type="dxa"/>
            <w:tcBorders>
              <w:top w:val="nil"/>
              <w:left w:val="nil"/>
              <w:bottom w:val="nil"/>
              <w:right w:val="nil"/>
            </w:tcBorders>
          </w:tcPr>
          <w:p>
            <w:pPr>
              <w:pStyle w:val="0"/>
            </w:pPr>
            <w:r>
              <w:rPr>
                <w:sz w:val="20"/>
              </w:rPr>
              <w:t xml:space="preserve">Количество внеплановых контрольно-надзорных мероприятий, проведенных на основании выявления соответствия объекта надзора параметрам, утвержденным индикаторами риска нарушения обязательных требований или отклонения объекта надзора от таких параметров, за отчетный период, единиц</w:t>
            </w:r>
          </w:p>
        </w:tc>
      </w:tr>
      <w:tr>
        <w:tc>
          <w:tcPr>
            <w:tcW w:w="567" w:type="dxa"/>
            <w:tcBorders>
              <w:top w:val="nil"/>
              <w:left w:val="nil"/>
              <w:bottom w:val="nil"/>
              <w:right w:val="nil"/>
            </w:tcBorders>
          </w:tcPr>
          <w:p>
            <w:pPr>
              <w:pStyle w:val="0"/>
              <w:jc w:val="center"/>
            </w:pPr>
            <w:r>
              <w:rPr>
                <w:sz w:val="20"/>
              </w:rPr>
              <w:t xml:space="preserve">3.</w:t>
            </w:r>
          </w:p>
        </w:tc>
        <w:tc>
          <w:tcPr>
            <w:tcW w:w="8504" w:type="dxa"/>
            <w:tcBorders>
              <w:top w:val="nil"/>
              <w:left w:val="nil"/>
              <w:bottom w:val="nil"/>
              <w:right w:val="nil"/>
            </w:tcBorders>
          </w:tcPr>
          <w:p>
            <w:pPr>
              <w:pStyle w:val="0"/>
            </w:pPr>
            <w:r>
              <w:rPr>
                <w:sz w:val="20"/>
              </w:rPr>
              <w:t xml:space="preserve">Общее количество контрольно-надзорных мероприятий за отчетный период, в том числе:</w:t>
            </w:r>
          </w:p>
          <w:p>
            <w:pPr>
              <w:pStyle w:val="0"/>
              <w:ind w:firstLine="283"/>
            </w:pPr>
            <w:r>
              <w:rPr>
                <w:sz w:val="20"/>
              </w:rPr>
              <w:t xml:space="preserve">количество документарных проверок за отчетный период, единиц;</w:t>
            </w:r>
          </w:p>
          <w:p>
            <w:pPr>
              <w:pStyle w:val="0"/>
              <w:ind w:firstLine="283"/>
            </w:pPr>
            <w:r>
              <w:rPr>
                <w:sz w:val="20"/>
              </w:rPr>
              <w:t xml:space="preserve">количество выездных проверок за отчетный период, единиц</w:t>
            </w:r>
          </w:p>
        </w:tc>
      </w:tr>
      <w:tr>
        <w:tc>
          <w:tcPr>
            <w:tcW w:w="567" w:type="dxa"/>
            <w:tcBorders>
              <w:top w:val="nil"/>
              <w:left w:val="nil"/>
              <w:bottom w:val="nil"/>
              <w:right w:val="nil"/>
            </w:tcBorders>
          </w:tcPr>
          <w:p>
            <w:pPr>
              <w:pStyle w:val="0"/>
              <w:jc w:val="center"/>
            </w:pPr>
            <w:r>
              <w:rPr>
                <w:sz w:val="20"/>
              </w:rPr>
              <w:t xml:space="preserve">4.</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проведенных с использованием средств дистанционного взаимодействия, за отчетный период, единиц</w:t>
            </w:r>
          </w:p>
        </w:tc>
      </w:tr>
      <w:tr>
        <w:tc>
          <w:tcPr>
            <w:tcW w:w="567" w:type="dxa"/>
            <w:tcBorders>
              <w:top w:val="nil"/>
              <w:left w:val="nil"/>
              <w:bottom w:val="nil"/>
              <w:right w:val="nil"/>
            </w:tcBorders>
          </w:tcPr>
          <w:p>
            <w:pPr>
              <w:pStyle w:val="0"/>
              <w:jc w:val="center"/>
            </w:pPr>
            <w:r>
              <w:rPr>
                <w:sz w:val="20"/>
              </w:rPr>
              <w:t xml:space="preserve">5.</w:t>
            </w:r>
          </w:p>
        </w:tc>
        <w:tc>
          <w:tcPr>
            <w:tcW w:w="8504" w:type="dxa"/>
            <w:tcBorders>
              <w:top w:val="nil"/>
              <w:left w:val="nil"/>
              <w:bottom w:val="nil"/>
              <w:right w:val="nil"/>
            </w:tcBorders>
          </w:tcPr>
          <w:p>
            <w:pPr>
              <w:pStyle w:val="0"/>
            </w:pPr>
            <w:r>
              <w:rPr>
                <w:sz w:val="20"/>
              </w:rPr>
              <w:t xml:space="preserve">Количество обязательных профилактических визитов за отчетный период, единиц</w:t>
            </w:r>
          </w:p>
        </w:tc>
      </w:tr>
      <w:tr>
        <w:tc>
          <w:tcPr>
            <w:tcW w:w="567" w:type="dxa"/>
            <w:tcBorders>
              <w:top w:val="nil"/>
              <w:left w:val="nil"/>
              <w:bottom w:val="nil"/>
              <w:right w:val="nil"/>
            </w:tcBorders>
          </w:tcPr>
          <w:p>
            <w:pPr>
              <w:pStyle w:val="0"/>
              <w:jc w:val="center"/>
            </w:pPr>
            <w:r>
              <w:rPr>
                <w:sz w:val="20"/>
              </w:rPr>
              <w:t xml:space="preserve">6.</w:t>
            </w:r>
          </w:p>
        </w:tc>
        <w:tc>
          <w:tcPr>
            <w:tcW w:w="8504" w:type="dxa"/>
            <w:tcBorders>
              <w:top w:val="nil"/>
              <w:left w:val="nil"/>
              <w:bottom w:val="nil"/>
              <w:right w:val="nil"/>
            </w:tcBorders>
          </w:tcPr>
          <w:p>
            <w:pPr>
              <w:pStyle w:val="0"/>
            </w:pPr>
            <w:r>
              <w:rPr>
                <w:sz w:val="20"/>
              </w:rPr>
              <w:t xml:space="preserve">Количество предостережений о недопустимости нарушения обязательных требований за отчетный период, единиц</w:t>
            </w:r>
          </w:p>
        </w:tc>
      </w:tr>
      <w:tr>
        <w:tc>
          <w:tcPr>
            <w:tcW w:w="567" w:type="dxa"/>
            <w:tcBorders>
              <w:top w:val="nil"/>
              <w:left w:val="nil"/>
              <w:bottom w:val="nil"/>
              <w:right w:val="nil"/>
            </w:tcBorders>
          </w:tcPr>
          <w:p>
            <w:pPr>
              <w:pStyle w:val="0"/>
              <w:jc w:val="center"/>
            </w:pPr>
            <w:r>
              <w:rPr>
                <w:sz w:val="20"/>
              </w:rPr>
              <w:t xml:space="preserve">7.</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по результатам которых выявлены нарушения обязательных требований, за отчетный период, единиц</w:t>
            </w:r>
          </w:p>
        </w:tc>
      </w:tr>
      <w:tr>
        <w:tc>
          <w:tcPr>
            <w:tcW w:w="567" w:type="dxa"/>
            <w:tcBorders>
              <w:top w:val="nil"/>
              <w:left w:val="nil"/>
              <w:bottom w:val="nil"/>
              <w:right w:val="nil"/>
            </w:tcBorders>
          </w:tcPr>
          <w:p>
            <w:pPr>
              <w:pStyle w:val="0"/>
              <w:jc w:val="center"/>
            </w:pPr>
            <w:r>
              <w:rPr>
                <w:sz w:val="20"/>
              </w:rPr>
              <w:t xml:space="preserve">8.</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по итогам которых возбуждены дела об административных правонарушениях, за отчетный период, единиц</w:t>
            </w:r>
          </w:p>
        </w:tc>
      </w:tr>
      <w:tr>
        <w:tc>
          <w:tcPr>
            <w:tcW w:w="567" w:type="dxa"/>
            <w:tcBorders>
              <w:top w:val="nil"/>
              <w:left w:val="nil"/>
              <w:bottom w:val="nil"/>
              <w:right w:val="nil"/>
            </w:tcBorders>
          </w:tcPr>
          <w:p>
            <w:pPr>
              <w:pStyle w:val="0"/>
              <w:jc w:val="center"/>
            </w:pPr>
            <w:r>
              <w:rPr>
                <w:sz w:val="20"/>
              </w:rPr>
              <w:t xml:space="preserve">9.</w:t>
            </w:r>
          </w:p>
        </w:tc>
        <w:tc>
          <w:tcPr>
            <w:tcW w:w="8504" w:type="dxa"/>
            <w:tcBorders>
              <w:top w:val="nil"/>
              <w:left w:val="nil"/>
              <w:bottom w:val="nil"/>
              <w:right w:val="nil"/>
            </w:tcBorders>
          </w:tcPr>
          <w:p>
            <w:pPr>
              <w:pStyle w:val="0"/>
            </w:pPr>
            <w:r>
              <w:rPr>
                <w:sz w:val="20"/>
              </w:rPr>
              <w:t xml:space="preserve">Сумма административных штрафов, наложенных по результатам контрольных (надзорных) мероприятий, за отчетный период, тыс. рублей</w:t>
            </w:r>
          </w:p>
        </w:tc>
      </w:tr>
      <w:tr>
        <w:tc>
          <w:tcPr>
            <w:tcW w:w="567" w:type="dxa"/>
            <w:tcBorders>
              <w:top w:val="nil"/>
              <w:left w:val="nil"/>
              <w:bottom w:val="nil"/>
              <w:right w:val="nil"/>
            </w:tcBorders>
          </w:tcPr>
          <w:p>
            <w:pPr>
              <w:pStyle w:val="0"/>
              <w:jc w:val="center"/>
            </w:pPr>
            <w:r>
              <w:rPr>
                <w:sz w:val="20"/>
              </w:rPr>
              <w:t xml:space="preserve">10.</w:t>
            </w:r>
          </w:p>
        </w:tc>
        <w:tc>
          <w:tcPr>
            <w:tcW w:w="8504" w:type="dxa"/>
            <w:tcBorders>
              <w:top w:val="nil"/>
              <w:left w:val="nil"/>
              <w:bottom w:val="nil"/>
              <w:right w:val="nil"/>
            </w:tcBorders>
          </w:tcPr>
          <w:p>
            <w:pPr>
              <w:pStyle w:val="0"/>
            </w:pPr>
            <w:r>
              <w:rPr>
                <w:sz w:val="20"/>
              </w:rPr>
              <w:t xml:space="preserve">Количество направленных в органы прокуратуры заявлений о согласовании проведения контрольных (надзорных) мероприятий за отчетный период, единиц</w:t>
            </w:r>
          </w:p>
        </w:tc>
      </w:tr>
      <w:tr>
        <w:tc>
          <w:tcPr>
            <w:tcW w:w="567" w:type="dxa"/>
            <w:tcBorders>
              <w:top w:val="nil"/>
              <w:left w:val="nil"/>
              <w:bottom w:val="nil"/>
              <w:right w:val="nil"/>
            </w:tcBorders>
          </w:tcPr>
          <w:p>
            <w:pPr>
              <w:pStyle w:val="0"/>
              <w:jc w:val="center"/>
            </w:pPr>
            <w:r>
              <w:rPr>
                <w:sz w:val="20"/>
              </w:rPr>
              <w:t xml:space="preserve">11.</w:t>
            </w:r>
          </w:p>
        </w:tc>
        <w:tc>
          <w:tcPr>
            <w:tcW w:w="8504" w:type="dxa"/>
            <w:tcBorders>
              <w:top w:val="nil"/>
              <w:left w:val="nil"/>
              <w:bottom w:val="nil"/>
              <w:right w:val="nil"/>
            </w:tcBorders>
          </w:tcPr>
          <w:p>
            <w:pPr>
              <w:pStyle w:val="0"/>
            </w:pPr>
            <w:r>
              <w:rPr>
                <w:sz w:val="2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единиц</w:t>
            </w:r>
          </w:p>
        </w:tc>
      </w:tr>
      <w:tr>
        <w:tc>
          <w:tcPr>
            <w:tcW w:w="567" w:type="dxa"/>
            <w:tcBorders>
              <w:top w:val="nil"/>
              <w:left w:val="nil"/>
              <w:bottom w:val="nil"/>
              <w:right w:val="nil"/>
            </w:tcBorders>
          </w:tcPr>
          <w:p>
            <w:pPr>
              <w:pStyle w:val="0"/>
              <w:jc w:val="center"/>
            </w:pPr>
            <w:r>
              <w:rPr>
                <w:sz w:val="20"/>
              </w:rPr>
              <w:t xml:space="preserve">12.</w:t>
            </w:r>
          </w:p>
        </w:tc>
        <w:tc>
          <w:tcPr>
            <w:tcW w:w="8504" w:type="dxa"/>
            <w:tcBorders>
              <w:top w:val="nil"/>
              <w:left w:val="nil"/>
              <w:bottom w:val="nil"/>
              <w:right w:val="nil"/>
            </w:tcBorders>
          </w:tcPr>
          <w:p>
            <w:pPr>
              <w:pStyle w:val="0"/>
            </w:pPr>
            <w:r>
              <w:rPr>
                <w:sz w:val="20"/>
              </w:rPr>
              <w:t xml:space="preserve">Общее количество учтенных объектов надзора на конец отчетного периода, единиц</w:t>
            </w:r>
          </w:p>
        </w:tc>
      </w:tr>
      <w:tr>
        <w:tc>
          <w:tcPr>
            <w:tcW w:w="567" w:type="dxa"/>
            <w:tcBorders>
              <w:top w:val="nil"/>
              <w:left w:val="nil"/>
              <w:bottom w:val="nil"/>
              <w:right w:val="nil"/>
            </w:tcBorders>
          </w:tcPr>
          <w:p>
            <w:pPr>
              <w:pStyle w:val="0"/>
              <w:jc w:val="center"/>
            </w:pPr>
            <w:r>
              <w:rPr>
                <w:sz w:val="20"/>
              </w:rPr>
              <w:t xml:space="preserve">13.</w:t>
            </w:r>
          </w:p>
        </w:tc>
        <w:tc>
          <w:tcPr>
            <w:tcW w:w="8504" w:type="dxa"/>
            <w:tcBorders>
              <w:top w:val="nil"/>
              <w:left w:val="nil"/>
              <w:bottom w:val="nil"/>
              <w:right w:val="nil"/>
            </w:tcBorders>
          </w:tcPr>
          <w:p>
            <w:pPr>
              <w:pStyle w:val="0"/>
            </w:pPr>
            <w:r>
              <w:rPr>
                <w:sz w:val="20"/>
              </w:rPr>
              <w:t xml:space="preserve">Количество учтенных контролируемых лиц на конец отчетного периода, единиц</w:t>
            </w:r>
          </w:p>
        </w:tc>
      </w:tr>
      <w:tr>
        <w:tc>
          <w:tcPr>
            <w:tcW w:w="567" w:type="dxa"/>
            <w:tcBorders>
              <w:top w:val="nil"/>
              <w:left w:val="nil"/>
              <w:bottom w:val="nil"/>
              <w:right w:val="nil"/>
            </w:tcBorders>
          </w:tcPr>
          <w:p>
            <w:pPr>
              <w:pStyle w:val="0"/>
              <w:jc w:val="center"/>
            </w:pPr>
            <w:r>
              <w:rPr>
                <w:sz w:val="20"/>
              </w:rPr>
              <w:t xml:space="preserve">14.</w:t>
            </w:r>
          </w:p>
        </w:tc>
        <w:tc>
          <w:tcPr>
            <w:tcW w:w="8504" w:type="dxa"/>
            <w:tcBorders>
              <w:top w:val="nil"/>
              <w:left w:val="nil"/>
              <w:bottom w:val="nil"/>
              <w:right w:val="nil"/>
            </w:tcBorders>
          </w:tcPr>
          <w:p>
            <w:pPr>
              <w:pStyle w:val="0"/>
            </w:pPr>
            <w:r>
              <w:rPr>
                <w:sz w:val="20"/>
              </w:rPr>
              <w:t xml:space="preserve">Количество учтенных контролируемых лиц, в отношении которых проведены контрольные (надзорные) мероприятия, за отчетный период, единиц</w:t>
            </w:r>
          </w:p>
        </w:tc>
      </w:tr>
      <w:tr>
        <w:tc>
          <w:tcPr>
            <w:tcW w:w="567" w:type="dxa"/>
            <w:tcBorders>
              <w:top w:val="nil"/>
              <w:left w:val="nil"/>
              <w:bottom w:val="nil"/>
              <w:right w:val="nil"/>
            </w:tcBorders>
          </w:tcPr>
          <w:p>
            <w:pPr>
              <w:pStyle w:val="0"/>
              <w:jc w:val="center"/>
            </w:pPr>
            <w:r>
              <w:rPr>
                <w:sz w:val="20"/>
              </w:rPr>
              <w:t xml:space="preserve">15.</w:t>
            </w:r>
          </w:p>
        </w:tc>
        <w:tc>
          <w:tcPr>
            <w:tcW w:w="8504" w:type="dxa"/>
            <w:tcBorders>
              <w:top w:val="nil"/>
              <w:left w:val="nil"/>
              <w:bottom w:val="nil"/>
              <w:right w:val="nil"/>
            </w:tcBorders>
          </w:tcPr>
          <w:p>
            <w:pPr>
              <w:pStyle w:val="0"/>
            </w:pPr>
            <w:r>
              <w:rPr>
                <w:sz w:val="20"/>
              </w:rPr>
              <w:t xml:space="preserve">Общее количество жалоб, поданных контролируемыми лицами в досудебном порядке, за отчетный период, единиц</w:t>
            </w:r>
          </w:p>
        </w:tc>
      </w:tr>
      <w:tr>
        <w:tc>
          <w:tcPr>
            <w:tcW w:w="567" w:type="dxa"/>
            <w:tcBorders>
              <w:top w:val="nil"/>
              <w:left w:val="nil"/>
              <w:bottom w:val="nil"/>
              <w:right w:val="nil"/>
            </w:tcBorders>
          </w:tcPr>
          <w:p>
            <w:pPr>
              <w:pStyle w:val="0"/>
              <w:jc w:val="center"/>
            </w:pPr>
            <w:r>
              <w:rPr>
                <w:sz w:val="20"/>
              </w:rPr>
              <w:t xml:space="preserve">16.</w:t>
            </w:r>
          </w:p>
        </w:tc>
        <w:tc>
          <w:tcPr>
            <w:tcW w:w="8504" w:type="dxa"/>
            <w:tcBorders>
              <w:top w:val="nil"/>
              <w:left w:val="nil"/>
              <w:bottom w:val="nil"/>
              <w:right w:val="nil"/>
            </w:tcBorders>
          </w:tcPr>
          <w:p>
            <w:pPr>
              <w:pStyle w:val="0"/>
            </w:pPr>
            <w:r>
              <w:rPr>
                <w:sz w:val="20"/>
              </w:rPr>
              <w:t xml:space="preserve">Количество жалоб, в отношении которых надзорным органом был нарушен срок рассмотрения, за отчетный период, единиц</w:t>
            </w:r>
          </w:p>
        </w:tc>
      </w:tr>
      <w:tr>
        <w:tc>
          <w:tcPr>
            <w:tcW w:w="567" w:type="dxa"/>
            <w:tcBorders>
              <w:top w:val="nil"/>
              <w:left w:val="nil"/>
              <w:bottom w:val="nil"/>
              <w:right w:val="nil"/>
            </w:tcBorders>
          </w:tcPr>
          <w:p>
            <w:pPr>
              <w:pStyle w:val="0"/>
              <w:jc w:val="center"/>
            </w:pPr>
            <w:r>
              <w:rPr>
                <w:sz w:val="20"/>
              </w:rPr>
              <w:t xml:space="preserve">17.</w:t>
            </w:r>
          </w:p>
        </w:tc>
        <w:tc>
          <w:tcPr>
            <w:tcW w:w="8504" w:type="dxa"/>
            <w:tcBorders>
              <w:top w:val="nil"/>
              <w:left w:val="nil"/>
              <w:bottom w:val="nil"/>
              <w:right w:val="nil"/>
            </w:tcBorders>
          </w:tcPr>
          <w:p>
            <w:pPr>
              <w:pStyle w:val="0"/>
            </w:pPr>
            <w:r>
              <w:rPr>
                <w:sz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надзорного органа либо о признании действий (бездействия) должностных лиц надзорного органа недействительными, за отчетный период, единиц</w:t>
            </w:r>
          </w:p>
        </w:tc>
      </w:tr>
      <w:tr>
        <w:tc>
          <w:tcPr>
            <w:tcW w:w="567" w:type="dxa"/>
            <w:tcBorders>
              <w:top w:val="nil"/>
              <w:left w:val="nil"/>
              <w:bottom w:val="nil"/>
              <w:right w:val="nil"/>
            </w:tcBorders>
          </w:tcPr>
          <w:p>
            <w:pPr>
              <w:pStyle w:val="0"/>
              <w:jc w:val="center"/>
            </w:pPr>
            <w:r>
              <w:rPr>
                <w:sz w:val="20"/>
              </w:rPr>
              <w:t xml:space="preserve">18.</w:t>
            </w:r>
          </w:p>
        </w:tc>
        <w:tc>
          <w:tcPr>
            <w:tcW w:w="8504" w:type="dxa"/>
            <w:tcBorders>
              <w:top w:val="nil"/>
              <w:left w:val="nil"/>
              <w:bottom w:val="nil"/>
              <w:right w:val="nil"/>
            </w:tcBorders>
          </w:tcPr>
          <w:p>
            <w:pPr>
              <w:pStyle w:val="0"/>
            </w:pPr>
            <w:r>
              <w:rPr>
                <w:sz w:val="20"/>
              </w:rPr>
              <w:t xml:space="preserve">Количество заявлений об оспаривании решений, действий (бездействия) должностных лиц надзорного органа, направленных контролируемыми лицами в судебном порядке, за отчетный период, единиц</w:t>
            </w:r>
          </w:p>
        </w:tc>
      </w:tr>
      <w:tr>
        <w:tc>
          <w:tcPr>
            <w:tcW w:w="567" w:type="dxa"/>
            <w:tcBorders>
              <w:top w:val="nil"/>
              <w:left w:val="nil"/>
              <w:bottom w:val="nil"/>
              <w:right w:val="nil"/>
            </w:tcBorders>
          </w:tcPr>
          <w:p>
            <w:pPr>
              <w:pStyle w:val="0"/>
              <w:jc w:val="center"/>
            </w:pPr>
            <w:r>
              <w:rPr>
                <w:sz w:val="20"/>
              </w:rPr>
              <w:t xml:space="preserve">19.</w:t>
            </w:r>
          </w:p>
        </w:tc>
        <w:tc>
          <w:tcPr>
            <w:tcW w:w="8504" w:type="dxa"/>
            <w:tcBorders>
              <w:top w:val="nil"/>
              <w:left w:val="nil"/>
              <w:bottom w:val="nil"/>
              <w:right w:val="nil"/>
            </w:tcBorders>
          </w:tcPr>
          <w:p>
            <w:pPr>
              <w:pStyle w:val="0"/>
            </w:pPr>
            <w:r>
              <w:rPr>
                <w:sz w:val="20"/>
              </w:rPr>
              <w:t xml:space="preserve">Количество заявлений об оспаривании решений, действий (бездействия) должностных лиц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единиц</w:t>
            </w:r>
          </w:p>
        </w:tc>
      </w:tr>
      <w:tr>
        <w:tc>
          <w:tcPr>
            <w:tcW w:w="567" w:type="dxa"/>
            <w:tcBorders>
              <w:top w:val="nil"/>
              <w:left w:val="nil"/>
              <w:bottom w:val="nil"/>
              <w:right w:val="nil"/>
            </w:tcBorders>
          </w:tcPr>
          <w:p>
            <w:pPr>
              <w:pStyle w:val="0"/>
              <w:jc w:val="center"/>
            </w:pPr>
            <w:r>
              <w:rPr>
                <w:sz w:val="20"/>
              </w:rPr>
              <w:t xml:space="preserve">20.</w:t>
            </w:r>
          </w:p>
        </w:tc>
        <w:tc>
          <w:tcPr>
            <w:tcW w:w="8504" w:type="dxa"/>
            <w:tcBorders>
              <w:top w:val="nil"/>
              <w:left w:val="nil"/>
              <w:bottom w:val="nil"/>
              <w:right w:val="nil"/>
            </w:tcBorders>
          </w:tcPr>
          <w:p>
            <w:pPr>
              <w:pStyle w:val="0"/>
            </w:pPr>
            <w:r>
              <w:rPr>
                <w:sz w:val="20"/>
              </w:rPr>
              <w:t xml:space="preserve">Количество контрольных (надзорных) мероприятий, которые проведены с грубым нарушением требований к организации и осуществлению государственного надзора и результаты которых были признаны недействительными и (или) отменены, за отчетный период, единиц</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Волгоградской обл. от 30.08.2021 N 475-п</w:t>
            <w:br/>
            <w:t>(ред. от 09.10.2023)</w:t>
            <w:br/>
            <w:t>"Об утверждении положений 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1A7E294463A4694DEB44D616790CB538346FBB4D1E8C1AB658C94522524C7D048ED168F9967783022AAED9969A00A9EA5FAD9B64D156DD0A199DC527AX9L" TargetMode = "External"/>
	<Relationship Id="rId8" Type="http://schemas.openxmlformats.org/officeDocument/2006/relationships/hyperlink" Target="consultantplus://offline/ref=B1A7E294463A4694DEB44D616790CB538346FBB4D1EFCFAC608994522524C7D048ED168F9967783022AAED9969A00A9EA5FAD9B64D156DD0A199DC527AX9L" TargetMode = "External"/>
	<Relationship Id="rId9" Type="http://schemas.openxmlformats.org/officeDocument/2006/relationships/hyperlink" Target="consultantplus://offline/ref=B1A7E294463A4694DEB44D616790CB538346FBB4D1EEC1A6608894522524C7D048ED168F9967783022AAED9969A00A9EA5FAD9B64D156DD0A199DC527AX9L" TargetMode = "External"/>
	<Relationship Id="rId10" Type="http://schemas.openxmlformats.org/officeDocument/2006/relationships/hyperlink" Target="consultantplus://offline/ref=B1A7E294463A4694DEB44D616790CB538346FBB4D1EDCCA8648394522524C7D048ED168F9967783022AAED9969A00A9EA5FAD9B64D156DD0A199DC527AX9L" TargetMode = "External"/>
	<Relationship Id="rId11" Type="http://schemas.openxmlformats.org/officeDocument/2006/relationships/hyperlink" Target="consultantplus://offline/ref=B1A7E294463A4694DEB44D616790CB538346FBB4D1EDC0A6648994522524C7D048ED168F9967783022AAED9969A00A9EA5FAD9B64D156DD0A199DC527AX9L" TargetMode = "External"/>
	<Relationship Id="rId12" Type="http://schemas.openxmlformats.org/officeDocument/2006/relationships/hyperlink" Target="consultantplus://offline/ref=B1A7E294463A4694DEB4536C71FC94568748A7B0D2EAC2F938DF92057A74C18508AD10DADA23753925A1B9C828FE53CEE7B1D5B755096CD27BXCL" TargetMode = "External"/>
	<Relationship Id="rId13" Type="http://schemas.openxmlformats.org/officeDocument/2006/relationships/hyperlink" Target="consultantplus://offline/ref=B1A7E294463A4694DEB44D616790CB538346FBB4D1EFCFAC608994522524C7D048ED168F9967783022AAED9964A00A9EA5FAD9B64D156DD0A199DC527AX9L" TargetMode = "External"/>
	<Relationship Id="rId14" Type="http://schemas.openxmlformats.org/officeDocument/2006/relationships/hyperlink" Target="consultantplus://offline/ref=B1A7E294463A4694DEB44D616790CB538346FBB4D1EBCEAB618E94522524C7D048ED168F8B67203C23ACF3986CB55CCFE37AXCL" TargetMode = "External"/>
	<Relationship Id="rId15" Type="http://schemas.openxmlformats.org/officeDocument/2006/relationships/hyperlink" Target="consultantplus://offline/ref=B1A7E294463A4694DEB44D616790CB538346FBB4D1EBCEAB618E94522524C7D048ED168F9967783022AAED996AA00A9EA5FAD9B64D156DD0A199DC527AX9L" TargetMode = "External"/>
	<Relationship Id="rId16" Type="http://schemas.openxmlformats.org/officeDocument/2006/relationships/hyperlink" Target="consultantplus://offline/ref=B1A7E294463A4694DEB44D616790CB538346FBB4D1EBCCAC638F94522524C7D048ED168F8B67203C23ACF3986CB55CCFE37AXCL" TargetMode = "External"/>
	<Relationship Id="rId17" Type="http://schemas.openxmlformats.org/officeDocument/2006/relationships/hyperlink" Target="consultantplus://offline/ref=B1A7E294463A4694DEB44D616790CB538346FBB4D2EACEAE6C8994522524C7D048ED168F8B67203C23ACF3986CB55CCFE37AXCL" TargetMode = "External"/>
	<Relationship Id="rId18" Type="http://schemas.openxmlformats.org/officeDocument/2006/relationships/hyperlink" Target="consultantplus://offline/ref=B1A7E294463A4694DEB44D616790CB538346FBB4D2E8CBA76C8A94522524C7D048ED168F8B67203C23ACF3986CB55CCFE37AXCL" TargetMode = "External"/>
	<Relationship Id="rId19" Type="http://schemas.openxmlformats.org/officeDocument/2006/relationships/hyperlink" Target="consultantplus://offline/ref=B1A7E294463A4694DEB44D616790CB538346FBB4D2ECCFAB6C8B94522524C7D048ED168F8B67203C23ACF3986CB55CCFE37AXCL" TargetMode = "External"/>
	<Relationship Id="rId20" Type="http://schemas.openxmlformats.org/officeDocument/2006/relationships/hyperlink" Target="consultantplus://offline/ref=B1A7E294463A4694DEB44D616790CB538346FBB4D2EDC1A8678394522524C7D048ED168F8B67203C23ACF3986CB55CCFE37AXCL" TargetMode = "External"/>
	<Relationship Id="rId21" Type="http://schemas.openxmlformats.org/officeDocument/2006/relationships/hyperlink" Target="consultantplus://offline/ref=B1A7E294463A4694DEB44D616790CB538346FBB4D2ECCBA6648394522524C7D048ED168F8B67203C23ACF3986CB55CCFE37AXCL" TargetMode = "External"/>
	<Relationship Id="rId22" Type="http://schemas.openxmlformats.org/officeDocument/2006/relationships/hyperlink" Target="consultantplus://offline/ref=B1A7E294463A4694DEB44D616790CB538346FBB4D2ECCFAC618C94522524C7D048ED168F8B67203C23ACF3986CB55CCFE37AXCL" TargetMode = "External"/>
	<Relationship Id="rId23" Type="http://schemas.openxmlformats.org/officeDocument/2006/relationships/hyperlink" Target="consultantplus://offline/ref=B1A7E294463A4694DEB44D616790CB538346FBB4D2ECCFA8608294522524C7D048ED168F8B67203C23ACF3986CB55CCFE37AXCL" TargetMode = "External"/>
	<Relationship Id="rId24" Type="http://schemas.openxmlformats.org/officeDocument/2006/relationships/hyperlink" Target="consultantplus://offline/ref=B1A7E294463A4694DEB44D616790CB538346FBB4D2E3CEAD6C8A94522524C7D048ED168F8B67203C23ACF3986CB55CCFE37AXCL" TargetMode = "External"/>
	<Relationship Id="rId25" Type="http://schemas.openxmlformats.org/officeDocument/2006/relationships/hyperlink" Target="consultantplus://offline/ref=B1A7E294463A4694DEB44D616790CB538346FBB4D2E2C8AB608C94522524C7D048ED168F8B67203C23ACF3986CB55CCFE37AXCL" TargetMode = "External"/>
	<Relationship Id="rId26" Type="http://schemas.openxmlformats.org/officeDocument/2006/relationships/hyperlink" Target="consultantplus://offline/ref=B1A7E294463A4694DEB44D616790CB538346FBB4D2E2CEAF618394522524C7D048ED168F8B67203C23ACF3986CB55CCFE37AXCL" TargetMode = "External"/>
	<Relationship Id="rId27" Type="http://schemas.openxmlformats.org/officeDocument/2006/relationships/hyperlink" Target="consultantplus://offline/ref=B1A7E294463A4694DEB44D616790CB538346FBB4D1EAC8AC6C8D94522524C7D048ED168F8B67203C23ACF3986CB55CCFE37AXCL" TargetMode = "External"/>
	<Relationship Id="rId28" Type="http://schemas.openxmlformats.org/officeDocument/2006/relationships/hyperlink" Target="consultantplus://offline/ref=B1A7E294463A4694DEB44D616790CB538346FBB4D1E8C1AB658C94522524C7D048ED168F9967783022AAED996AA00A9EA5FAD9B64D156DD0A199DC527AX9L" TargetMode = "External"/>
	<Relationship Id="rId29" Type="http://schemas.openxmlformats.org/officeDocument/2006/relationships/hyperlink" Target="consultantplus://offline/ref=B1A7E294463A4694DEB44D616790CB538346FBB4D1EFCFAC608994522524C7D048ED168F9967783022AAED986FA00A9EA5FAD9B64D156DD0A199DC527AX9L" TargetMode = "External"/>
	<Relationship Id="rId30" Type="http://schemas.openxmlformats.org/officeDocument/2006/relationships/hyperlink" Target="consultantplus://offline/ref=B1A7E294463A4694DEB44D616790CB538346FBB4D1EEC1A6608894522524C7D048ED168F9967783022AAED9969A00A9EA5FAD9B64D156DD0A199DC527AX9L" TargetMode = "External"/>
	<Relationship Id="rId31" Type="http://schemas.openxmlformats.org/officeDocument/2006/relationships/hyperlink" Target="consultantplus://offline/ref=B1A7E294463A4694DEB44D616790CB538346FBB4D1EDCCA8648394522524C7D048ED168F9967783022AAED996AA00A9EA5FAD9B64D156DD0A199DC527AX9L" TargetMode = "External"/>
	<Relationship Id="rId32" Type="http://schemas.openxmlformats.org/officeDocument/2006/relationships/hyperlink" Target="consultantplus://offline/ref=B1A7E294463A4694DEB44D616790CB538346FBB4D1EDC0A6648994522524C7D048ED168F9967783022AAED996AA00A9EA5FAD9B64D156DD0A199DC527AX9L" TargetMode = "External"/>
	<Relationship Id="rId33" Type="http://schemas.openxmlformats.org/officeDocument/2006/relationships/hyperlink" Target="consultantplus://offline/ref=B1A7E294463A4694DEB4536C71FC94568045A2BBD2E9C2F938DF92057A74C1851AAD48D6DB256B3022B4EF996E7AX8L" TargetMode = "External"/>
	<Relationship Id="rId34" Type="http://schemas.openxmlformats.org/officeDocument/2006/relationships/hyperlink" Target="consultantplus://offline/ref=B1A7E294463A4694DEB44D616790CB538346FBB4D1EFCFAC608994522524C7D048ED168F9967783022AAED9869A00A9EA5FAD9B64D156DD0A199DC527AX9L" TargetMode = "External"/>
	<Relationship Id="rId35" Type="http://schemas.openxmlformats.org/officeDocument/2006/relationships/hyperlink" Target="consultantplus://offline/ref=B1A7E294463A4694DEB4536C71FC94568748A1B8D3EEC2F938DF92057A74C1851AAD48D6DB256B3022B4EF996E7AX8L" TargetMode = "External"/>
	<Relationship Id="rId36" Type="http://schemas.openxmlformats.org/officeDocument/2006/relationships/hyperlink" Target="consultantplus://offline/ref=B1A7E294463A4694DEB4536C71FC9456874CA3BBD4EDC2F938DF92057A74C1851AAD48D6DB256B3022B4EF996E7AX8L" TargetMode = "External"/>
	<Relationship Id="rId37" Type="http://schemas.openxmlformats.org/officeDocument/2006/relationships/hyperlink" Target="consultantplus://offline/ref=B1A7E294463A4694DEB4536C71FC94568749ACBFD7EDC2F938DF92057A74C1851AAD48D6DB256B3022B4EF996E7AX8L" TargetMode = "External"/>
	<Relationship Id="rId38" Type="http://schemas.openxmlformats.org/officeDocument/2006/relationships/hyperlink" Target="consultantplus://offline/ref=B1A7E294463A4694DEB4536C71FC94568748A4BED4EDC2F938DF92057A74C1851AAD48D6DB256B3022B4EF996E7AX8L" TargetMode = "External"/>
	<Relationship Id="rId39" Type="http://schemas.openxmlformats.org/officeDocument/2006/relationships/hyperlink" Target="consultantplus://offline/ref=B1A7E294463A4694DEB44D616790CB538346FBB4D1EFCFAC608994522524C7D048ED168F9967783022AAED9865A00A9EA5FAD9B64D156DD0A199DC527AX9L" TargetMode = "External"/>
	<Relationship Id="rId40" Type="http://schemas.openxmlformats.org/officeDocument/2006/relationships/hyperlink" Target="consultantplus://offline/ref=B1A7E294463A4694DEB4536C71FC94568749A7BDD7EAC2F938DF92057A74C1851AAD48D6DB256B3022B4EF996E7AX8L" TargetMode = "External"/>
	<Relationship Id="rId41" Type="http://schemas.openxmlformats.org/officeDocument/2006/relationships/hyperlink" Target="consultantplus://offline/ref=B1A7E294463A4694DEB44D616790CB538346FBB4D1E8C1AB658C94522524C7D048ED168F9967783022AAED996BA00A9EA5FAD9B64D156DD0A199DC527AX9L" TargetMode = "External"/>
	<Relationship Id="rId42" Type="http://schemas.openxmlformats.org/officeDocument/2006/relationships/hyperlink" Target="consultantplus://offline/ref=B1A7E294463A4694DEB4536C71FC94568748A7B0D2EAC2F938DF92057A74C1851AAD48D6DB256B3022B4EF996E7AX8L" TargetMode = "External"/>
	<Relationship Id="rId43" Type="http://schemas.openxmlformats.org/officeDocument/2006/relationships/hyperlink" Target="consultantplus://offline/ref=B1A7E294463A4694DEB44D616790CB538346FBB4D1E8C1AB658C94522524C7D048ED168F9967783022AAED986CA00A9EA5FAD9B64D156DD0A199DC527AX9L" TargetMode = "External"/>
	<Relationship Id="rId44" Type="http://schemas.openxmlformats.org/officeDocument/2006/relationships/hyperlink" Target="consultantplus://offline/ref=B1A7E294463A4694DEB4536C71FC94568748A7B0D2EAC2F938DF92057A74C18508AD10DADA2376332BA1B9C828FE53CEE7B1D5B755096CD27BXCL" TargetMode = "External"/>
	<Relationship Id="rId45" Type="http://schemas.openxmlformats.org/officeDocument/2006/relationships/hyperlink" Target="consultantplus://offline/ref=B1A7E294463A4694DEB4536C71FC94568748A3BCD4E2C2F938DF92057A74C1851AAD48D6DB256B3022B4EF996E7AX8L" TargetMode = "External"/>
	<Relationship Id="rId46" Type="http://schemas.openxmlformats.org/officeDocument/2006/relationships/hyperlink" Target="consultantplus://offline/ref=B1A7E294463A4694DEB44D616790CB538346FBB4D1E8C1AB658C94522524C7D048ED168F9967783022AAED9868A00A9EA5FAD9B64D156DD0A199DC527AX9L" TargetMode = "External"/>
	<Relationship Id="rId47" Type="http://schemas.openxmlformats.org/officeDocument/2006/relationships/hyperlink" Target="consultantplus://offline/ref=15D034E371A1B9400DCF20E769FF7994048798F05893ECB2A45BDF5E52C707B5BDBF38668B47E245A0BF7CAF86C7207A2580DAB77E70F66ECC141D1CA0Y5L" TargetMode = "External"/>
	<Relationship Id="rId48" Type="http://schemas.openxmlformats.org/officeDocument/2006/relationships/hyperlink" Target="consultantplus://offline/ref=15D034E371A1B9400DCF20E769FF7994048798F05894E2B5A15EDF5E52C707B5BDBF38668B47E245A0BF7CAF84C7207A2580DAB77E70F66ECC141D1CA0Y5L" TargetMode = "External"/>
	<Relationship Id="rId49" Type="http://schemas.openxmlformats.org/officeDocument/2006/relationships/hyperlink" Target="consultantplus://offline/ref=15D034E371A1B9400DCF3EEA7F9326910089C4F45B91EFE0F908D9090D9701E0FDFF3E33C803EA44A9B428FCC099792A67CBD6B6666CF76CADY1L" TargetMode = "External"/>
	<Relationship Id="rId50" Type="http://schemas.openxmlformats.org/officeDocument/2006/relationships/hyperlink" Target="consultantplus://offline/ref=15D034E371A1B9400DCF3EEA7F9326910089C4F45B91EFE0F908D9090D9701E0FDFF3E33C803EA46A9B428FCC099792A67CBD6B6666CF76CADY1L" TargetMode = "External"/>
	<Relationship Id="rId51" Type="http://schemas.openxmlformats.org/officeDocument/2006/relationships/hyperlink" Target="consultantplus://offline/ref=15D034E371A1B9400DCF20E769FF7994048798F05893ECB2A45BDF5E52C707B5BDBF38668B47E245A0BF7CAF87C7207A2580DAB77E70F66ECC141D1CA0Y5L" TargetMode = "External"/>
	<Relationship Id="rId52" Type="http://schemas.openxmlformats.org/officeDocument/2006/relationships/hyperlink" Target="consultantplus://offline/ref=15D034E371A1B9400DCF20E769FF7994048798F05894E2B5A15EDF5E52C707B5BDBF38668B47E245A0BF7CAF85C7207A2580DAB77E70F66ECC141D1CA0Y5L" TargetMode = "External"/>
	<Relationship Id="rId53" Type="http://schemas.openxmlformats.org/officeDocument/2006/relationships/hyperlink" Target="consultantplus://offline/ref=15D034E371A1B9400DCF3EEA7F932691008CC5FA5D97EFE0F908D9090D9701E0FDFF3E33C803E842A2B428FCC099792A67CBD6B6666CF76CADY1L" TargetMode = "External"/>
	<Relationship Id="rId54" Type="http://schemas.openxmlformats.org/officeDocument/2006/relationships/hyperlink" Target="consultantplus://offline/ref=15D034E371A1B9400DCF3EEA7F9326910089C4F45B91EFE0F908D9090D9701E0FDFF3E33C803ED46A5B428FCC099792A67CBD6B6666CF76CADY1L" TargetMode = "External"/>
	<Relationship Id="rId55" Type="http://schemas.openxmlformats.org/officeDocument/2006/relationships/hyperlink" Target="consultantplus://offline/ref=15D034E371A1B9400DCF20E769FF7994048798F05893ECB2A45BDF5E52C707B5BDBF38668B47E245A0BF7CAF82C7207A2580DAB77E70F66ECC141D1CA0Y5L" TargetMode = "External"/>
	<Relationship Id="rId56" Type="http://schemas.openxmlformats.org/officeDocument/2006/relationships/hyperlink" Target="consultantplus://offline/ref=15D034E371A1B9400DCF20E769FF7994048798F05894E2B5A15EDF5E52C707B5BDBF38668B47E245A0BF7CAF86C7207A2580DAB77E70F66ECC141D1CA0Y5L" TargetMode = "External"/>
	<Relationship Id="rId57" Type="http://schemas.openxmlformats.org/officeDocument/2006/relationships/hyperlink" Target="consultantplus://offline/ref=15D034E371A1B9400DCF20E769FF7994048798F05893ECB2A45BDF5E52C707B5BDBF38668B47E245A0BF7CAF83C7207A2580DAB77E70F66ECC141D1CA0Y5L" TargetMode = "External"/>
	<Relationship Id="rId58" Type="http://schemas.openxmlformats.org/officeDocument/2006/relationships/hyperlink" Target="consultantplus://offline/ref=15D034E371A1B9400DCF3EEA7F9326910089C4F45B91EFE0F908D9090D9701E0FDFF3E33C803ED46A5B428FCC099792A67CBD6B6666CF76CADY1L" TargetMode = "External"/>
	<Relationship Id="rId59" Type="http://schemas.openxmlformats.org/officeDocument/2006/relationships/hyperlink" Target="consultantplus://offline/ref=15D034E371A1B9400DCF20E769FF7994048798F05893ECB2A45BDF5E52C707B5BDBF38668B47E245A0BF7CAE87C7207A2580DAB77E70F66ECC141D1CA0Y5L" TargetMode = "External"/>
	<Relationship Id="rId60" Type="http://schemas.openxmlformats.org/officeDocument/2006/relationships/hyperlink" Target="consultantplus://offline/ref=15D034E371A1B9400DCF20E769FF7994048798F05893ECB2A45BDF5E52C707B5BDBF38668B47E245A0BF7CAE81C7207A2580DAB77E70F66ECC141D1CA0Y5L" TargetMode = "External"/>
	<Relationship Id="rId61" Type="http://schemas.openxmlformats.org/officeDocument/2006/relationships/hyperlink" Target="consultantplus://offline/ref=15D034E371A1B9400DCF20E769FF7994048798F05893ECB2A45BDF5E52C707B5BDBF38668B47E245A0BF7CAE83C7207A2580DAB77E70F66ECC141D1CA0Y5L" TargetMode = "External"/>
	<Relationship Id="rId62" Type="http://schemas.openxmlformats.org/officeDocument/2006/relationships/hyperlink" Target="consultantplus://offline/ref=15D034E371A1B9400DCF20E769FF7994048798F05894E2B5A15EDF5E52C707B5BDBF38668B47E245A0BF7CAF87C7207A2580DAB77E70F66ECC141D1CA0Y5L" TargetMode = "External"/>
	<Relationship Id="rId63" Type="http://schemas.openxmlformats.org/officeDocument/2006/relationships/hyperlink" Target="consultantplus://offline/ref=15D034E371A1B9400DCF20E769FF7994048798F05893ECB2A45BDF5E52C707B5BDBF38668B47E245A0BF7CAE8DC7207A2580DAB77E70F66ECC141D1CA0Y5L" TargetMode = "External"/>
	<Relationship Id="rId64" Type="http://schemas.openxmlformats.org/officeDocument/2006/relationships/hyperlink" Target="consultantplus://offline/ref=15D034E371A1B9400DCF20E769FF7994048798F05893ECB2A45BDF5E52C707B5BDBF38668B47E245A0BF7CA987C7207A2580DAB77E70F66ECC141D1CA0Y5L" TargetMode = "External"/>
	<Relationship Id="rId65" Type="http://schemas.openxmlformats.org/officeDocument/2006/relationships/hyperlink" Target="consultantplus://offline/ref=15D034E371A1B9400DCF20E769FF7994048798F05893ECB2A45BDF5E52C707B5BDBF38668B47E245A0BF7CA980C7207A2580DAB77E70F66ECC141D1CA0Y5L" TargetMode = "External"/>
	<Relationship Id="rId66" Type="http://schemas.openxmlformats.org/officeDocument/2006/relationships/hyperlink" Target="consultantplus://offline/ref=15D034E371A1B9400DCF20E769FF7994048798F05894E2B5A15EDF5E52C707B5BDBF38668B47E245A0BF7CAF80C7207A2580DAB77E70F66ECC141D1CA0Y5L" TargetMode = "External"/>
	<Relationship Id="rId67" Type="http://schemas.openxmlformats.org/officeDocument/2006/relationships/hyperlink" Target="consultantplus://offline/ref=15D034E371A1B9400DCF20E769FF7994048798F05896EDBFA55EDF5E52C707B5BDBF38668B47E245A0BF7CAD82C7207A2580DAB77E70F66ECC141D1CA0Y5L" TargetMode = "External"/>
	<Relationship Id="rId68" Type="http://schemas.openxmlformats.org/officeDocument/2006/relationships/hyperlink" Target="consultantplus://offline/ref=15D034E371A1B9400DCF20E769FF7994048798F05896EDBFA55EDF5E52C707B5BDBF38668B47E245A0BF7CAD8CC7207A2580DAB77E70F66ECC141D1CA0Y5L" TargetMode = "External"/>
	<Relationship Id="rId69" Type="http://schemas.openxmlformats.org/officeDocument/2006/relationships/hyperlink" Target="consultantplus://offline/ref=15D034E371A1B9400DCF20E769FF7994048798F05896EDBFA55EDF5E52C707B5BDBF38668B47E245A0BF7CAD8DC7207A2580DAB77E70F66ECC141D1CA0Y5L" TargetMode = "External"/>
	<Relationship Id="rId70" Type="http://schemas.openxmlformats.org/officeDocument/2006/relationships/hyperlink" Target="consultantplus://offline/ref=15D034E371A1B9400DCF20E769FF7994048798F05896EDBFA55EDF5E52C707B5BDBF38668B47E245A0BF7CAC80C7207A2580DAB77E70F66ECC141D1CA0Y5L" TargetMode = "External"/>
	<Relationship Id="rId71" Type="http://schemas.openxmlformats.org/officeDocument/2006/relationships/hyperlink" Target="consultantplus://offline/ref=15D034E371A1B9400DCF20E769FF7994048798F05894E2B5A15EDF5E52C707B5BDBF38668B47E245A0BF7CAF81C7207A2580DAB77E70F66ECC141D1CA0Y5L" TargetMode = "External"/>
	<Relationship Id="rId72" Type="http://schemas.openxmlformats.org/officeDocument/2006/relationships/hyperlink" Target="consultantplus://offline/ref=15D034E371A1B9400DCF20E769FF7994048798F05893ECB2A45BDF5E52C707B5BDBF38668B47E245A0BF7CA98CC7207A2580DAB77E70F66ECC141D1CA0Y5L" TargetMode = "External"/>
	<Relationship Id="rId73" Type="http://schemas.openxmlformats.org/officeDocument/2006/relationships/hyperlink" Target="consultantplus://offline/ref=15D034E371A1B9400DCF20E769FF7994048798F05894E2B5A15EDF5E52C707B5BDBF38668B47E245A0BF7CAF8CC7207A2580DAB77E70F66ECC141D1CA0Y5L" TargetMode = "External"/>
	<Relationship Id="rId74" Type="http://schemas.openxmlformats.org/officeDocument/2006/relationships/hyperlink" Target="consultantplus://offline/ref=15D034E371A1B9400DCF20E769FF7994048798F05893ECB2A45BDF5E52C707B5BDBF38668B47E245A0BF7CA884C7207A2580DAB77E70F66ECC141D1CA0Y5L" TargetMode = "External"/>
	<Relationship Id="rId75" Type="http://schemas.openxmlformats.org/officeDocument/2006/relationships/hyperlink" Target="consultantplus://offline/ref=15D034E371A1B9400DCF3EEA7F9326910089C4F45B91EFE0F908D9090D9701E0FDFF3E33C803ED46A5B428FCC099792A67CBD6B6666CF76CADY1L" TargetMode = "External"/>
	<Relationship Id="rId76" Type="http://schemas.openxmlformats.org/officeDocument/2006/relationships/hyperlink" Target="consultantplus://offline/ref=15D034E371A1B9400DCF20E769FF7994048798F05894E2B5A15EDF5E52C707B5BDBF38668B47E245A0BF7CAF8DC7207A2580DAB77E70F66ECC141D1CA0Y5L" TargetMode = "External"/>
	<Relationship Id="rId77" Type="http://schemas.openxmlformats.org/officeDocument/2006/relationships/hyperlink" Target="consultantplus://offline/ref=15D034E371A1B9400DCF20E769FF7994048798F05893ECB2A45BDF5E52C707B5BDBF38668B47E245A0BF7CA885C7207A2580DAB77E70F66ECC141D1CA0Y5L" TargetMode = "External"/>
	<Relationship Id="rId78" Type="http://schemas.openxmlformats.org/officeDocument/2006/relationships/hyperlink" Target="consultantplus://offline/ref=15D034E371A1B9400DCF3EEA7F9326910089C4F45B91EFE0F908D9090D9701E0FDFF3E33C803E947A6B428FCC099792A67CBD6B6666CF76CADY1L" TargetMode = "External"/>
	<Relationship Id="rId79" Type="http://schemas.openxmlformats.org/officeDocument/2006/relationships/hyperlink" Target="consultantplus://offline/ref=15D034E371A1B9400DCF3EEA7F9326910089C4F45B91EFE0F908D9090D9701E0FDFF3E33C803E947A8B428FCC099792A67CBD6B6666CF76CADY1L" TargetMode = "External"/>
	<Relationship Id="rId80" Type="http://schemas.openxmlformats.org/officeDocument/2006/relationships/hyperlink" Target="consultantplus://offline/ref=15D034E371A1B9400DCF3EEA7F9326910089C4F45B91EFE0F908D9090D9701E0FDFF3E33C802EE4CA7B428FCC099792A67CBD6B6666CF76CADY1L" TargetMode = "External"/>
	<Relationship Id="rId81" Type="http://schemas.openxmlformats.org/officeDocument/2006/relationships/hyperlink" Target="consultantplus://offline/ref=15D034E371A1B9400DCF20E769FF7994048798F05894E2B5A15EDF5E52C707B5BDBF38668B47E245A0BF7CAE84C7207A2580DAB77E70F66ECC141D1CA0Y5L" TargetMode = "External"/>
	<Relationship Id="rId82" Type="http://schemas.openxmlformats.org/officeDocument/2006/relationships/hyperlink" Target="consultantplus://offline/ref=15D034E371A1B9400DCF20E769FF7994048798F05893ECB2A45BDF5E52C707B5BDBF38668B47E245A0BF7CA887C7207A2580DAB77E70F66ECC141D1CA0Y5L" TargetMode = "External"/>
	<Relationship Id="rId83" Type="http://schemas.openxmlformats.org/officeDocument/2006/relationships/hyperlink" Target="consultantplus://offline/ref=15D034E371A1B9400DCF20E769FF7994048798F05893ECB2A45BDF5E52C707B5BDBF38668B47E245A0BF7CAB85C7207A2580DAB77E70F66ECC141D1CA0Y5L" TargetMode = "External"/>
	<Relationship Id="rId84" Type="http://schemas.openxmlformats.org/officeDocument/2006/relationships/hyperlink" Target="consultantplus://offline/ref=15D034E371A1B9400DCF20E769FF7994048798F05893ECB2A45BDF5E52C707B5BDBF38668B47E245A0BF7CAB81C7207A2580DAB77E70F66ECC141D1CA0Y5L" TargetMode = "External"/>
	<Relationship Id="rId85" Type="http://schemas.openxmlformats.org/officeDocument/2006/relationships/hyperlink" Target="consultantplus://offline/ref=15D034E371A1B9400DCF3EEA7F9326910089C4F45B91EFE0F908D9090D9701E0FDFF3E33C803E64CA0B428FCC099792A67CBD6B6666CF76CADY1L" TargetMode = "External"/>
	<Relationship Id="rId86" Type="http://schemas.openxmlformats.org/officeDocument/2006/relationships/hyperlink" Target="consultantplus://offline/ref=15D034E371A1B9400DCF3EEA7F9326910089C4F45B91EFE0F908D9090D9701E0FDFF3E33C803E64CA0B428FCC099792A67CBD6B6666CF76CADY1L" TargetMode = "External"/>
	<Relationship Id="rId87" Type="http://schemas.openxmlformats.org/officeDocument/2006/relationships/hyperlink" Target="consultantplus://offline/ref=15D034E371A1B9400DCF20E769FF7994048798F05894E2B5A15EDF5E52C707B5BDBF38668B47E245A0BF7CAE86C7207A2580DAB77E70F66ECC141D1CA0Y5L" TargetMode = "External"/>
	<Relationship Id="rId88" Type="http://schemas.openxmlformats.org/officeDocument/2006/relationships/hyperlink" Target="consultantplus://offline/ref=15D034E371A1B9400DCF20E769FF7994048798F05894E2B5A15EDF5E52C707B5BDBF38668B47E245A0BF7CAE87C7207A2580DAB77E70F66ECC141D1CA0Y5L" TargetMode = "External"/>
	<Relationship Id="rId89" Type="http://schemas.openxmlformats.org/officeDocument/2006/relationships/hyperlink" Target="consultantplus://offline/ref=15D034E371A1B9400DCF20E769FF7994048798F05893ECB2A45BDF5E52C707B5BDBF38668B47E245A0BF7CAB83C7207A2580DAB77E70F66ECC141D1CA0Y5L" TargetMode = "External"/>
	<Relationship Id="rId90" Type="http://schemas.openxmlformats.org/officeDocument/2006/relationships/hyperlink" Target="consultantplus://offline/ref=15D034E371A1B9400DCF20E769FF7994048798F05893ECB2A45BDF5E52C707B5BDBF38668B47E245A0BF7CAB8CC7207A2580DAB77E70F66ECC141D1CA0Y5L" TargetMode = "External"/>
	<Relationship Id="rId91" Type="http://schemas.openxmlformats.org/officeDocument/2006/relationships/hyperlink" Target="consultantplus://offline/ref=15D034E371A1B9400DCF3EEA7F9326910089C4F45B91EFE0F908D9090D9701E0FDFF3E33C803EB46A2B428FCC099792A67CBD6B6666CF76CADY1L" TargetMode = "External"/>
	<Relationship Id="rId92" Type="http://schemas.openxmlformats.org/officeDocument/2006/relationships/hyperlink" Target="consultantplus://offline/ref=15D034E371A1B9400DCF20E769FF7994048798F05894E2B5A15EDF5E52C707B5BDBF38668B47E245A0BF7CAE80C7207A2580DAB77E70F66ECC141D1CA0Y5L" TargetMode = "External"/>
	<Relationship Id="rId93" Type="http://schemas.openxmlformats.org/officeDocument/2006/relationships/hyperlink" Target="consultantplus://offline/ref=15D034E371A1B9400DCF3EEA7F9326910089C4F45B91EFE0F908D9090D9701E0FDFF3E33C802EE40A3B428FCC099792A67CBD6B6666CF76CADY1L" TargetMode = "External"/>
	<Relationship Id="rId94" Type="http://schemas.openxmlformats.org/officeDocument/2006/relationships/hyperlink" Target="consultantplus://offline/ref=15D034E371A1B9400DCF20E769FF7994048798F05893ECB2A45BDF5E52C707B5BDBF38668B47E245A0BF7CAB8CC7207A2580DAB77E70F66ECC141D1CA0Y5L" TargetMode = "External"/>
	<Relationship Id="rId95" Type="http://schemas.openxmlformats.org/officeDocument/2006/relationships/hyperlink" Target="consultantplus://offline/ref=15D034E371A1B9400DCF20E769FF7994048798F05894E2B5A15EDF5E52C707B5BDBF38668B47E245A0BF7CAE82C7207A2580DAB77E70F66ECC141D1CA0Y5L" TargetMode = "External"/>
	<Relationship Id="rId96" Type="http://schemas.openxmlformats.org/officeDocument/2006/relationships/hyperlink" Target="consultantplus://offline/ref=15D034E371A1B9400DCF20E769FF7994048798F05894E2B5A15EDF5E52C707B5BDBF38668B47E245A0BF7CAE8CC7207A2580DAB77E70F66ECC141D1CA0Y5L" TargetMode = "External"/>
	<Relationship Id="rId97" Type="http://schemas.openxmlformats.org/officeDocument/2006/relationships/hyperlink" Target="consultantplus://offline/ref=15D034E371A1B9400DCF20E769FF7994048798F05894E2B5A15EDF5E52C707B5BDBF38668B47E245A0BF7CAE8DC7207A2580DAB77E70F66ECC141D1CA0Y5L" TargetMode = "External"/>
	<Relationship Id="rId98" Type="http://schemas.openxmlformats.org/officeDocument/2006/relationships/hyperlink" Target="consultantplus://offline/ref=15D034E371A1B9400DCF20E769FF7994048798F05894E2B5A15EDF5E52C707B5BDBF38668B47E245A0BF7CA985C7207A2580DAB77E70F66ECC141D1CA0Y5L" TargetMode = "External"/>
	<Relationship Id="rId99" Type="http://schemas.openxmlformats.org/officeDocument/2006/relationships/hyperlink" Target="consultantplus://offline/ref=15D034E371A1B9400DCF20E769FF7994048798F05895ECBFA15FDF5E52C707B5BDBF38668B47E245A0BF7CAD81C7207A2580DAB77E70F66ECC141D1CA0Y5L" TargetMode = "External"/>
	<Relationship Id="rId100" Type="http://schemas.openxmlformats.org/officeDocument/2006/relationships/hyperlink" Target="consultantplus://offline/ref=15D034E371A1B9400DCF20E769FF7994048798F05894E2B5A15EDF5E52C707B5BDBF38668B47E245A0BF7CA986C7207A2580DAB77E70F66ECC141D1CA0Y5L" TargetMode = "External"/>
	<Relationship Id="rId101" Type="http://schemas.openxmlformats.org/officeDocument/2006/relationships/hyperlink" Target="consultantplus://offline/ref=15D034E371A1B9400DCF20E769FF7994048798F05894E2B5A15EDF5E52C707B5BDBF38668B47E245A0BF7CA987C7207A2580DAB77E70F66ECC141D1CA0Y5L" TargetMode = "External"/>
	<Relationship Id="rId102" Type="http://schemas.openxmlformats.org/officeDocument/2006/relationships/hyperlink" Target="consultantplus://offline/ref=15D034E371A1B9400DCF20E769FF7994048798F05895ECBFA15FDF5E52C707B5BDBF38668B47E245A0BF7CAD82C7207A2580DAB77E70F66ECC141D1CA0Y5L" TargetMode = "External"/>
	<Relationship Id="rId103" Type="http://schemas.openxmlformats.org/officeDocument/2006/relationships/hyperlink" Target="consultantplus://offline/ref=15D034E371A1B9400DCF20E769FF7994048798F05894E2B5A15EDF5E52C707B5BDBF38668B47E245A0BF7CA980C7207A2580DAB77E70F66ECC141D1CA0Y5L" TargetMode = "External"/>
	<Relationship Id="rId104" Type="http://schemas.openxmlformats.org/officeDocument/2006/relationships/hyperlink" Target="consultantplus://offline/ref=15D034E371A1B9400DCF3EEA7F9326910089C5FB5B95EFE0F908D9090D9701E0FDFF3E33CB04ED4FF4EE38F889CD723560D5C9B4786CAFY4L" TargetMode = "External"/>
	<Relationship Id="rId105" Type="http://schemas.openxmlformats.org/officeDocument/2006/relationships/hyperlink" Target="consultantplus://offline/ref=15D034E371A1B9400DCF3EEA7F9326910089C5FB5B95EFE0F908D9090D9701E0FDFF3E3ACC01E74FF4EE38F889CD723560D5C9B4786CAFY4L" TargetMode = "External"/>
	<Relationship Id="rId106" Type="http://schemas.openxmlformats.org/officeDocument/2006/relationships/hyperlink" Target="consultantplus://offline/ref=15D034E371A1B9400DCF3EEA7F9326910089C5FB5B95EFE0F908D9090D9701E0FDFF3E33C904EA4FF4EE38F889CD723560D5C9B4786CAFY4L" TargetMode = "External"/>
	<Relationship Id="rId107" Type="http://schemas.openxmlformats.org/officeDocument/2006/relationships/hyperlink" Target="consultantplus://offline/ref=15D034E371A1B9400DCF3EEA7F9326910089C5FB5B95EFE0F908D9090D9701E0FDFF3E35C80BEE4FF4EE38F889CD723560D5C9B4786CAFY4L" TargetMode = "External"/>
	<Relationship Id="rId108" Type="http://schemas.openxmlformats.org/officeDocument/2006/relationships/hyperlink" Target="consultantplus://offline/ref=15D034E371A1B9400DCF3EEA7F9326910089C5FB5B95EFE0F908D9090D9701E0FDFF3E3BCC07EE4FF4EE38F889CD723560D5C9B4786CAFY4L" TargetMode = "External"/>
	<Relationship Id="rId109" Type="http://schemas.openxmlformats.org/officeDocument/2006/relationships/hyperlink" Target="consultantplus://offline/ref=15D034E371A1B9400DCF3EEA7F9326910089C5FB5B95EFE0F908D9090D9701E0FDFF3E3BCC07ED4FF4EE38F889CD723560D5C9B4786CAFY4L" TargetMode = "External"/>
	<Relationship Id="rId110" Type="http://schemas.openxmlformats.org/officeDocument/2006/relationships/hyperlink" Target="consultantplus://offline/ref=15D034E371A1B9400DCF3EEA7F9326910089C5FB5B95EFE0F908D9090D9701E0FDFF3E33C807EB4DA0B428FCC099792A67CBD6B6666CF76CADY1L" TargetMode = "External"/>
	<Relationship Id="rId111" Type="http://schemas.openxmlformats.org/officeDocument/2006/relationships/hyperlink" Target="consultantplus://offline/ref=15D034E371A1B9400DCF3EEA7F9326910089C5FB5B95EFE0F908D9090D9701E0FDFF3E33CB04ED4FF4EE38F889CD723560D5C9B4786CAFY4L" TargetMode = "External"/>
	<Relationship Id="rId112" Type="http://schemas.openxmlformats.org/officeDocument/2006/relationships/hyperlink" Target="consultantplus://offline/ref=15D034E371A1B9400DCF3EEA7F9326910089C5FB5B95EFE0F908D9090D9701E0FDFF3E3ACC01E74FF4EE38F889CD723560D5C9B4786CAFY4L" TargetMode = "External"/>
	<Relationship Id="rId113" Type="http://schemas.openxmlformats.org/officeDocument/2006/relationships/hyperlink" Target="consultantplus://offline/ref=15D034E371A1B9400DCF3EEA7F9326910089C5FB5B95EFE0F908D9090D9701E0FDFF3E33C904EA4FF4EE38F889CD723560D5C9B4786CAFY4L" TargetMode = "External"/>
	<Relationship Id="rId114" Type="http://schemas.openxmlformats.org/officeDocument/2006/relationships/hyperlink" Target="consultantplus://offline/ref=15D034E371A1B9400DCF3EEA7F9326910089C5FB5B95EFE0F908D9090D9701E0FDFF3E35C80BEE4FF4EE38F889CD723560D5C9B4786CAFY4L" TargetMode = "External"/>
	<Relationship Id="rId115" Type="http://schemas.openxmlformats.org/officeDocument/2006/relationships/hyperlink" Target="consultantplus://offline/ref=15D034E371A1B9400DCF3EEA7F9326910089C5FB5B95EFE0F908D9090D9701E0FDFF3E3BCC07EE4FF4EE38F889CD723560D5C9B4786CAFY4L" TargetMode = "External"/>
	<Relationship Id="rId116" Type="http://schemas.openxmlformats.org/officeDocument/2006/relationships/hyperlink" Target="consultantplus://offline/ref=15D034E371A1B9400DCF3EEA7F9326910089C5FB5B95EFE0F908D9090D9701E0FDFF3E3BCC07ED4FF4EE38F889CD723560D5C9B4786CAFY4L" TargetMode = "External"/>
	<Relationship Id="rId117" Type="http://schemas.openxmlformats.org/officeDocument/2006/relationships/hyperlink" Target="consultantplus://offline/ref=15D034E371A1B9400DCF3EEA7F9326910089C5FB5B95EFE0F908D9090D9701E0FDFF3E3ACC01E74FF4EE38F889CD723560D5C9B4786CAFY4L" TargetMode = "External"/>
	<Relationship Id="rId118" Type="http://schemas.openxmlformats.org/officeDocument/2006/relationships/hyperlink" Target="consultantplus://offline/ref=15D034E371A1B9400DCF3EEA7F9326910089C5FB5B95EFE0F908D9090D9701E0FDFF3E33C904EA4FF4EE38F889CD723560D5C9B4786CAFY4L" TargetMode = "External"/>
	<Relationship Id="rId119" Type="http://schemas.openxmlformats.org/officeDocument/2006/relationships/hyperlink" Target="consultantplus://offline/ref=15D034E371A1B9400DCF3EEA7F9326910089C5FB5B95EFE0F908D9090D9701E0FDFF3E35C80BEE4FF4EE38F889CD723560D5C9B4786CAFY4L" TargetMode = "External"/>
	<Relationship Id="rId120" Type="http://schemas.openxmlformats.org/officeDocument/2006/relationships/hyperlink" Target="consultantplus://offline/ref=15D034E371A1B9400DCF3EEA7F9326910089C5FB5B95EFE0F908D9090D9701E0FDFF3E3BCC07EE4FF4EE38F889CD723560D5C9B4786CAFY4L" TargetMode = "External"/>
	<Relationship Id="rId121" Type="http://schemas.openxmlformats.org/officeDocument/2006/relationships/hyperlink" Target="consultantplus://offline/ref=15D034E371A1B9400DCF3EEA7F9326910089C5FB5B95EFE0F908D9090D9701E0FDFF3E3BCC07ED4FF4EE38F889CD723560D5C9B4786CAFY4L" TargetMode = "External"/>
	<Relationship Id="rId122" Type="http://schemas.openxmlformats.org/officeDocument/2006/relationships/hyperlink" Target="consultantplus://offline/ref=15D034E371A1B9400DCF3EEA7F9326910089C5FB5B95EFE0F908D9090D9701E0FDFF3E33C807EB4DA0B428FCC099792A67CBD6B6666CF76CADY1L" TargetMode = "External"/>
	<Relationship Id="rId123" Type="http://schemas.openxmlformats.org/officeDocument/2006/relationships/hyperlink" Target="consultantplus://offline/ref=15D034E371A1B9400DCF3EEA7F9326910089C5FB5B95EFE0F908D9090D9701E0FDFF3E33C904EA4FF4EE38F889CD723560D5C9B4786CAFY4L" TargetMode = "External"/>
	<Relationship Id="rId124" Type="http://schemas.openxmlformats.org/officeDocument/2006/relationships/hyperlink" Target="consultantplus://offline/ref=15D034E371A1B9400DCF3EEA7F9326910089C5FB5B95EFE0F908D9090D9701E0FDFF3E35C80BEE4FF4EE38F889CD723560D5C9B4786CAFY4L" TargetMode = "External"/>
	<Relationship Id="rId125" Type="http://schemas.openxmlformats.org/officeDocument/2006/relationships/hyperlink" Target="consultantplus://offline/ref=15D034E371A1B9400DCF3EEA7F9326910089C5FB5B95EFE0F908D9090D9701E0FDFF3E3BCC07EE4FF4EE38F889CD723560D5C9B4786CAFY4L" TargetMode = "External"/>
	<Relationship Id="rId126" Type="http://schemas.openxmlformats.org/officeDocument/2006/relationships/hyperlink" Target="consultantplus://offline/ref=15D034E371A1B9400DCF3EEA7F9326910089C5FB5B95EFE0F908D9090D9701E0FDFF3E3BCC07ED4FF4EE38F889CD723560D5C9B4786CAFY4L" TargetMode = "External"/>
	<Relationship Id="rId127" Type="http://schemas.openxmlformats.org/officeDocument/2006/relationships/hyperlink" Target="consultantplus://offline/ref=15D034E371A1B9400DCF3EEA7F9326910089C5FB5B95EFE0F908D9090D9701E0FDFF3E33C807EB4DA0B428FCC099792A67CBD6B6666CF76CADY1L" TargetMode = "External"/>
	<Relationship Id="rId128" Type="http://schemas.openxmlformats.org/officeDocument/2006/relationships/hyperlink" Target="consultantplus://offline/ref=15D034E371A1B9400DCF3EEA7F9326910089C5FB5B95EFE0F908D9090D9701E0FDFF3E33C904EA4FF4EE38F889CD723560D5C9B4786CAFY4L" TargetMode = "External"/>
	<Relationship Id="rId129" Type="http://schemas.openxmlformats.org/officeDocument/2006/relationships/hyperlink" Target="consultantplus://offline/ref=15D034E371A1B9400DCF3EEA7F9326910089C5FB5B95EFE0F908D9090D9701E0FDFF3E35C80BEE4FF4EE38F889CD723560D5C9B4786CAFY4L" TargetMode = "External"/>
	<Relationship Id="rId130" Type="http://schemas.openxmlformats.org/officeDocument/2006/relationships/hyperlink" Target="consultantplus://offline/ref=15D034E371A1B9400DCF3EEA7F9326910089C5FB5B95EFE0F908D9090D9701E0FDFF3E3BCC07EE4FF4EE38F889CD723560D5C9B4786CAFY4L" TargetMode = "External"/>
	<Relationship Id="rId131" Type="http://schemas.openxmlformats.org/officeDocument/2006/relationships/hyperlink" Target="consultantplus://offline/ref=15D034E371A1B9400DCF3EEA7F9326910089C5FB5B95EFE0F908D9090D9701E0FDFF3E3BCC07ED4FF4EE38F889CD723560D5C9B4786CAFY4L" TargetMode = "External"/>
	<Relationship Id="rId132" Type="http://schemas.openxmlformats.org/officeDocument/2006/relationships/hyperlink" Target="consultantplus://offline/ref=15D034E371A1B9400DCF3EEA7F9326910089C5FB5B95EFE0F908D9090D9701E0FDFF3E33C807EB4DA0B428FCC099792A67CBD6B6666CF76CADY1L" TargetMode = "External"/>
	<Relationship Id="rId133" Type="http://schemas.openxmlformats.org/officeDocument/2006/relationships/hyperlink" Target="consultantplus://offline/ref=15D034E371A1B9400DCF20E769FF7994048798F05894E2B5A15EDF5E52C707B5BDBF38668B47E245A0BF7CA980C7207A2580DAB77E70F66ECC141D1CA0Y5L" TargetMode = "External"/>
	<Relationship Id="rId134" Type="http://schemas.openxmlformats.org/officeDocument/2006/relationships/hyperlink" Target="consultantplus://offline/ref=15D034E371A1B9400DCF20E769FF7994048798F05894E2B5A15EDF5E52C707B5BDBF38668B47E245A0BF7CA980C7207A2580DAB77E70F66ECC141D1CA0Y5L" TargetMode = "External"/>
	<Relationship Id="rId135" Type="http://schemas.openxmlformats.org/officeDocument/2006/relationships/hyperlink" Target="consultantplus://offline/ref=15D034E371A1B9400DCF20E769FF7994048798F05894E2B5A15EDF5E52C707B5BDBF38668B47E245A0BF7CA981C7207A2580DAB77E70F66ECC141D1CA0Y5L" TargetMode = "External"/>
	<Relationship Id="rId136" Type="http://schemas.openxmlformats.org/officeDocument/2006/relationships/hyperlink" Target="consultantplus://offline/ref=15D034E371A1B9400DCF20E769FF7994048798F05896E1B1A554DF5E52C707B5BDBF38668B47E245A0BF7CAD82C7207A2580DAB77E70F66ECC141D1CA0Y5L" TargetMode = "External"/>
	<Relationship Id="rId137" Type="http://schemas.openxmlformats.org/officeDocument/2006/relationships/hyperlink" Target="consultantplus://offline/ref=15D034E371A1B9400DCF20E769FF7994048798F05894E2B5A15EDF5E52C707B5BDBF38668B47E245A0BF7CA982C7207A2580DAB77E70F66ECC141D1CA0Y5L" TargetMode = "External"/>
	<Relationship Id="rId138" Type="http://schemas.openxmlformats.org/officeDocument/2006/relationships/hyperlink" Target="consultantplus://offline/ref=15D034E371A1B9400DCF20E769FF7994048798F05896E1B1A554DF5E52C707B5BDBF38668B47E245A0BF7CAD83C7207A2580DAB77E70F66ECC141D1CA0Y5L" TargetMode = "External"/>
	<Relationship Id="rId139" Type="http://schemas.openxmlformats.org/officeDocument/2006/relationships/hyperlink" Target="consultantplus://offline/ref=15D034E371A1B9400DCF20E769FF7994048798F05894E2B5A15EDF5E52C707B5BDBF38668B47E245A0BF7CA983C7207A2580DAB77E70F66ECC141D1CA0Y5L" TargetMode = "External"/>
	<Relationship Id="rId140" Type="http://schemas.openxmlformats.org/officeDocument/2006/relationships/hyperlink" Target="consultantplus://offline/ref=15D034E371A1B9400DCF20E769FF7994048798F05894E2B5A15EDF5E52C707B5BDBF38668B47E245A0BF7CA882C7207A2580DAB77E70F66ECC141D1CA0Y5L" TargetMode = "External"/>
	<Relationship Id="rId141" Type="http://schemas.openxmlformats.org/officeDocument/2006/relationships/hyperlink" Target="consultantplus://offline/ref=15D034E371A1B9400DCF20E769FF7994048798F05896E1B1A554DF5E52C707B5BDBF38668B47E245A0BF7CAD8CC7207A2580DAB77E70F66ECC141D1CA0Y5L" TargetMode = "External"/>
	<Relationship Id="rId142" Type="http://schemas.openxmlformats.org/officeDocument/2006/relationships/hyperlink" Target="consultantplus://offline/ref=15D034E371A1B9400DCF3EEA7F9326910089C0FC5B96EFE0F908D9090D9701E0FDFF3E33C90BEE4FF4EE38F889CD723560D5C9B4786CAFY4L" TargetMode = "External"/>
	<Relationship Id="rId143" Type="http://schemas.openxmlformats.org/officeDocument/2006/relationships/hyperlink" Target="consultantplus://offline/ref=15D034E371A1B9400DCF20E769FF7994048798F05896E1B1A554DF5E52C707B5BDBF38668B47E245A0BF7CAC81C7207A2580DAB77E70F66ECC141D1CA0Y5L" TargetMode = "External"/>
	<Relationship Id="rId144" Type="http://schemas.openxmlformats.org/officeDocument/2006/relationships/hyperlink" Target="consultantplus://offline/ref=15D034E371A1B9400DCF20E769FF7994048798F05893ECB2A45BDF5E52C707B5BDBF38668B47E245A0BF7CAA86C7207A2580DAB77E70F66ECC141D1CA0Y5L" TargetMode = "External"/>
	<Relationship Id="rId145" Type="http://schemas.openxmlformats.org/officeDocument/2006/relationships/hyperlink" Target="consultantplus://offline/ref=15D034E371A1B9400DCF20E769FF7994048798F05894E2B5A15EDF5E52C707B5BDBF38668B47E245A0BF7CA883C7207A2580DAB77E70F66ECC141D1CA0Y5L" TargetMode = "External"/>
	<Relationship Id="rId146" Type="http://schemas.openxmlformats.org/officeDocument/2006/relationships/image" Target="media/image2.wmf"/>
	<Relationship Id="rId147" Type="http://schemas.openxmlformats.org/officeDocument/2006/relationships/hyperlink" Target="consultantplus://offline/ref=15D034E371A1B9400DCF20E769FF7994048798F05894E2B5A15EDF5E52C707B5BDBF38668B47E245A0BF7CA883C7207A2580DAB77E70F66ECC141D1CA0Y5L" TargetMode = "External"/>
	<Relationship Id="rId148" Type="http://schemas.openxmlformats.org/officeDocument/2006/relationships/hyperlink" Target="consultantplus://offline/ref=15D034E371A1B9400DCF20E769FF7994048798F05894E2B5A15EDF5E52C707B5BDBF38668B47E245A0BF7CA883C7207A2580DAB77E70F66ECC141D1CA0Y5L" TargetMode = "External"/>
	<Relationship Id="rId149" Type="http://schemas.openxmlformats.org/officeDocument/2006/relationships/hyperlink" Target="consultantplus://offline/ref=15D034E371A1B9400DCF20E769FF7994048798F05894E2B5A15EDF5E52C707B5BDBF38668B47E245A0BF7CA883C7207A2580DAB77E70F66ECC141D1CA0Y5L" TargetMode = "External"/>
	<Relationship Id="rId150" Type="http://schemas.openxmlformats.org/officeDocument/2006/relationships/hyperlink" Target="consultantplus://offline/ref=15D034E371A1B9400DCF20E769FF7994048798F05894E2B5A15EDF5E52C707B5BDBF38668B47E245A0BF7CA88CC7207A2580DAB77E70F66ECC141D1CA0Y5L" TargetMode = "External"/>
	<Relationship Id="rId151" Type="http://schemas.openxmlformats.org/officeDocument/2006/relationships/hyperlink" Target="consultantplus://offline/ref=15D034E371A1B9400DCF20E769FF7994048798F05896E1B1A554DF5E52C707B5BDBF38668B47E245A0BF7CAC8CC7207A2580DAB77E70F66ECC141D1CA0Y5L" TargetMode = "External"/>
	<Relationship Id="rId152" Type="http://schemas.openxmlformats.org/officeDocument/2006/relationships/hyperlink" Target="consultantplus://offline/ref=15D034E371A1B9400DCF20E769FF7994048798F05896EDBFA55EDF5E52C707B5BDBF38668B47E245A0BF7CAC81C7207A2580DAB77E70F66ECC141D1CA0Y5L" TargetMode = "External"/>
	<Relationship Id="rId153" Type="http://schemas.openxmlformats.org/officeDocument/2006/relationships/hyperlink" Target="consultantplus://offline/ref=15D034E371A1B9400DCF3EEA7F9326910089C4F45B91EFE0F908D9090D9701E0EFFF663FC905F145A0A17EAD86ACYFL" TargetMode = "External"/>
	<Relationship Id="rId154" Type="http://schemas.openxmlformats.org/officeDocument/2006/relationships/hyperlink" Target="consultantplus://offline/ref=15D034E371A1B9400DCF3EEA7F9326910089C4F45B91EFE0F908D9090D9701E0FDFF3E33C803EC46A9B428FCC099792A67CBD6B6666CF76CADY1L" TargetMode = "External"/>
	<Relationship Id="rId155" Type="http://schemas.openxmlformats.org/officeDocument/2006/relationships/hyperlink" Target="consultantplus://offline/ref=15D034E371A1B9400DCF3EEA7F9326910089C4F45B91EFE0F908D9090D9701E0FDFF3E33C803EE43A3B428FCC099792A67CBD6B6666CF76CADY1L" TargetMode = "External"/>
	<Relationship Id="rId156" Type="http://schemas.openxmlformats.org/officeDocument/2006/relationships/hyperlink" Target="consultantplus://offline/ref=15D034E371A1B9400DCF20E769FF7994048798F05896E1B1A554DF5E52C707B5BDBF38668B47E245A0BF7CAC8CC7207A2580DAB77E70F66ECC141D1CA0Y5L" TargetMode = "External"/>
	<Relationship Id="rId157" Type="http://schemas.openxmlformats.org/officeDocument/2006/relationships/hyperlink" Target="consultantplus://offline/ref=15D034E371A1B9400DCF3EEA7F9326910089C4F45B91EFE0F908D9090D9701E0FDFF3E33C803EA44A9B428FCC099792A67CBD6B6666CF76CADY1L" TargetMode = "External"/>
	<Relationship Id="rId158" Type="http://schemas.openxmlformats.org/officeDocument/2006/relationships/hyperlink" Target="consultantplus://offline/ref=15D034E371A1B9400DCF3EEA7F9326910089C4F45B91EFE0F908D9090D9701E0FDFF3E33C803EA46A9B428FCC099792A67CBD6B6666CF76CADY1L" TargetMode = "External"/>
	<Relationship Id="rId159" Type="http://schemas.openxmlformats.org/officeDocument/2006/relationships/hyperlink" Target="consultantplus://offline/ref=15D034E371A1B9400DCF3EEA7F932691008CC5FA5D97EFE0F908D9090D9701E0FDFF3E33C803E841A8B428FCC099792A67CBD6B6666CF76CADY1L" TargetMode = "External"/>
	<Relationship Id="rId160" Type="http://schemas.openxmlformats.org/officeDocument/2006/relationships/hyperlink" Target="consultantplus://offline/ref=15D034E371A1B9400DCF3EEA7F9326910089C4F45B91EFE0F908D9090D9701E0FDFF3E33C803ED46A5B428FCC099792A67CBD6B6666CF76CADY1L" TargetMode = "External"/>
	<Relationship Id="rId161" Type="http://schemas.openxmlformats.org/officeDocument/2006/relationships/hyperlink" Target="consultantplus://offline/ref=15D034E371A1B9400DCF3EEA7F9326910089C4F45B91EFE0F908D9090D9701E0FDFF3E33C803ED46A5B428FCC099792A67CBD6B6666CF76CADY1L" TargetMode = "External"/>
	<Relationship Id="rId162" Type="http://schemas.openxmlformats.org/officeDocument/2006/relationships/hyperlink" Target="consultantplus://offline/ref=15D034E371A1B9400DCF20E769FF7994048798F05896EDBFA55EDF5E52C707B5BDBF38668B47E245A0BF7CAC81C7207A2580DAB77E70F66ECC141D1CA0Y5L" TargetMode = "External"/>
	<Relationship Id="rId163" Type="http://schemas.openxmlformats.org/officeDocument/2006/relationships/hyperlink" Target="consultantplus://offline/ref=15D034E371A1B9400DCF20E769FF7994048798F05896EDBFA55EDF5E52C707B5BDBF38668B47E245A0BF7CAC83C7207A2580DAB77E70F66ECC141D1CA0Y5L" TargetMode = "External"/>
	<Relationship Id="rId164" Type="http://schemas.openxmlformats.org/officeDocument/2006/relationships/hyperlink" Target="consultantplus://offline/ref=15D034E371A1B9400DCF20E769FF7994048798F05896EDBFA55EDF5E52C707B5BDBF38668B47E245A0BF7CAC8CC7207A2580DAB77E70F66ECC141D1CA0Y5L" TargetMode = "External"/>
	<Relationship Id="rId165" Type="http://schemas.openxmlformats.org/officeDocument/2006/relationships/hyperlink" Target="consultantplus://offline/ref=15D034E371A1B9400DCF20E769FF7994048798F05896EDBFA55EDF5E52C707B5BDBF38668B47E245A0BF7CAF87C7207A2580DAB77E70F66ECC141D1CA0Y5L" TargetMode = "External"/>
	<Relationship Id="rId166" Type="http://schemas.openxmlformats.org/officeDocument/2006/relationships/hyperlink" Target="consultantplus://offline/ref=15D034E371A1B9400DCF3EEA7F9326910089C4F45B91EFE0F908D9090D9701E0FDFF3E33C803ED46A5B428FCC099792A67CBD6B6666CF76CADY1L" TargetMode = "External"/>
	<Relationship Id="rId167" Type="http://schemas.openxmlformats.org/officeDocument/2006/relationships/hyperlink" Target="consultantplus://offline/ref=15D034E371A1B9400DCF3EEA7F9326910089C4F45B91EFE0F908D9090D9701E0FDFF3E33C803E947A6B428FCC099792A67CBD6B6666CF76CADY1L" TargetMode = "External"/>
	<Relationship Id="rId168" Type="http://schemas.openxmlformats.org/officeDocument/2006/relationships/hyperlink" Target="consultantplus://offline/ref=15D034E371A1B9400DCF3EEA7F9326910089C4F45B91EFE0F908D9090D9701E0FDFF3E33C803E947A8B428FCC099792A67CBD6B6666CF76CADY1L" TargetMode = "External"/>
	<Relationship Id="rId169" Type="http://schemas.openxmlformats.org/officeDocument/2006/relationships/hyperlink" Target="consultantplus://offline/ref=15D034E371A1B9400DCF3EEA7F9326910089C4F45B91EFE0F908D9090D9701E0FDFF3E33C802EE4CA7B428FCC099792A67CBD6B6666CF76CADY1L" TargetMode = "External"/>
	<Relationship Id="rId170" Type="http://schemas.openxmlformats.org/officeDocument/2006/relationships/hyperlink" Target="consultantplus://offline/ref=15D034E371A1B9400DCF3EEA7F9326910089C4F45B91EFE0F908D9090D9701E0FDFF3E33C803E64CA0B428FCC099792A67CBD6B6666CF76CADY1L" TargetMode = "External"/>
	<Relationship Id="rId171" Type="http://schemas.openxmlformats.org/officeDocument/2006/relationships/hyperlink" Target="consultantplus://offline/ref=15D034E371A1B9400DCF3EEA7F9326910089C4F45B91EFE0F908D9090D9701E0FDFF3E33C803E64CA0B428FCC099792A67CBD6B6666CF76CADY1L" TargetMode = "External"/>
	<Relationship Id="rId172" Type="http://schemas.openxmlformats.org/officeDocument/2006/relationships/hyperlink" Target="consultantplus://offline/ref=15D034E371A1B9400DCF3EEA7F9326910089C4F45B91EFE0F908D9090D9701E0FDFF3E33C803EB46A2B428FCC099792A67CBD6B6666CF76CADY1L" TargetMode = "External"/>
	<Relationship Id="rId173" Type="http://schemas.openxmlformats.org/officeDocument/2006/relationships/hyperlink" Target="consultantplus://offline/ref=15D034E371A1B9400DCF3EEA7F9326910089C4F45B91EFE0F908D9090D9701E0FDFF3E33C802EE40A3B428FCC099792A67CBD6B6666CF76CADY1L" TargetMode = "External"/>
	<Relationship Id="rId174" Type="http://schemas.openxmlformats.org/officeDocument/2006/relationships/image" Target="media/image3.wmf"/>
	<Relationship Id="rId175" Type="http://schemas.openxmlformats.org/officeDocument/2006/relationships/hyperlink" Target="consultantplus://offline/ref=15D034E371A1B9400DCF20E769FF7994048798F05894E2B5A15EDF5E52C707B5BDBF38668B47E245A0BF7EA880C7207A2580DAB77E70F66ECC141D1CA0Y5L" TargetMode = "External"/>
	<Relationship Id="rId176" Type="http://schemas.openxmlformats.org/officeDocument/2006/relationships/hyperlink" Target="consultantplus://offline/ref=15D034E371A1B9400DCF20E769FF7994048798F05896E1B1A554DF5E52C707B5BDBF38668B47E245A0BF7CAF84C7207A2580DAB77E70F66ECC141D1CA0Y5L" TargetMode = "External"/>
	<Relationship Id="rId177" Type="http://schemas.openxmlformats.org/officeDocument/2006/relationships/hyperlink" Target="consultantplus://offline/ref=15D034E371A1B9400DCF20E769FF7994048798F05896EDBFA55EDF5E52C707B5BDBF38668B47E245A0BF7CAF80C7207A2580DAB77E70F66ECC141D1CA0Y5L" TargetMode = "External"/>
	<Relationship Id="rId178" Type="http://schemas.openxmlformats.org/officeDocument/2006/relationships/hyperlink" Target="consultantplus://offline/ref=15D034E371A1B9400DCF3EEA7F9326910089C4F45B91EFE0F908D9090D9701E0EFFF663FC905F145A0A17EAD86ACYFL" TargetMode = "External"/>
	<Relationship Id="rId179" Type="http://schemas.openxmlformats.org/officeDocument/2006/relationships/hyperlink" Target="consultantplus://offline/ref=15D034E371A1B9400DCF3EEA7F9326910089C4F45B91EFE0F908D9090D9701E0FDFF3E33C803EC46A9B428FCC099792A67CBD6B6666CF76CADY1L" TargetMode = "External"/>
	<Relationship Id="rId180" Type="http://schemas.openxmlformats.org/officeDocument/2006/relationships/hyperlink" Target="consultantplus://offline/ref=15D034E371A1B9400DCF3EEA7F9326910089C4F45B91EFE0F908D9090D9701E0FDFF3E33C803EE43A3B428FCC099792A67CBD6B6666CF76CADY1L" TargetMode = "External"/>
	<Relationship Id="rId181" Type="http://schemas.openxmlformats.org/officeDocument/2006/relationships/hyperlink" Target="consultantplus://offline/ref=15D034E371A1B9400DCF20E769FF7994048798F05896E1B1A554DF5E52C707B5BDBF38668B47E245A0BF7CAF84C7207A2580DAB77E70F66ECC141D1CA0Y5L" TargetMode = "External"/>
	<Relationship Id="rId182" Type="http://schemas.openxmlformats.org/officeDocument/2006/relationships/hyperlink" Target="consultantplus://offline/ref=15D034E371A1B9400DCF3EEA7F9326910089C4F45B91EFE0F908D9090D9701E0FDFF3E33C803EA44A9B428FCC099792A67CBD6B6666CF76CADY1L" TargetMode = "External"/>
	<Relationship Id="rId183" Type="http://schemas.openxmlformats.org/officeDocument/2006/relationships/hyperlink" Target="consultantplus://offline/ref=15D034E371A1B9400DCF3EEA7F9326910089C4F45B91EFE0F908D9090D9701E0FDFF3E33C803EA46A9B428FCC099792A67CBD6B6666CF76CADY1L" TargetMode = "External"/>
	<Relationship Id="rId184" Type="http://schemas.openxmlformats.org/officeDocument/2006/relationships/hyperlink" Target="consultantplus://offline/ref=15D034E371A1B9400DCF3EEA7F932691008CC5FA5D97EFE0F908D9090D9701E0FDFF3E33C803E841A8B428FCC099792A67CBD6B6666CF76CADY1L" TargetMode = "External"/>
	<Relationship Id="rId185" Type="http://schemas.openxmlformats.org/officeDocument/2006/relationships/hyperlink" Target="consultantplus://offline/ref=15D034E371A1B9400DCF3EEA7F9326910089C4F45B91EFE0F908D9090D9701E0FDFF3E33C803ED46A5B428FCC099792A67CBD6B6666CF76CADY1L" TargetMode = "External"/>
	<Relationship Id="rId186" Type="http://schemas.openxmlformats.org/officeDocument/2006/relationships/hyperlink" Target="consultantplus://offline/ref=15D034E371A1B9400DCF3EEA7F9326910089C4F45B91EFE0F908D9090D9701E0FDFF3E33C803ED46A5B428FCC099792A67CBD6B6666CF76CADY1L" TargetMode = "External"/>
	<Relationship Id="rId187" Type="http://schemas.openxmlformats.org/officeDocument/2006/relationships/hyperlink" Target="consultantplus://offline/ref=15D034E371A1B9400DCF20E769FF7994048798F05896EDBFA55EDF5E52C707B5BDBF38668B47E245A0BF7CAF80C7207A2580DAB77E70F66ECC141D1CA0Y5L" TargetMode = "External"/>
	<Relationship Id="rId188" Type="http://schemas.openxmlformats.org/officeDocument/2006/relationships/hyperlink" Target="consultantplus://offline/ref=15D034E371A1B9400DCF20E769FF7994048798F05896EDBFA55EDF5E52C707B5BDBF38668B47E245A0BF7CAF82C7207A2580DAB77E70F66ECC141D1CA0Y5L" TargetMode = "External"/>
	<Relationship Id="rId189" Type="http://schemas.openxmlformats.org/officeDocument/2006/relationships/hyperlink" Target="consultantplus://offline/ref=15D034E371A1B9400DCF20E769FF7994048798F05896EDBFA55EDF5E52C707B5BDBF38668B47E245A0BF7CAF83C7207A2580DAB77E70F66ECC141D1CA0Y5L" TargetMode = "External"/>
	<Relationship Id="rId190" Type="http://schemas.openxmlformats.org/officeDocument/2006/relationships/hyperlink" Target="consultantplus://offline/ref=15D034E371A1B9400DCF20E769FF7994048798F05896EDBFA55EDF5E52C707B5BDBF38668B47E245A0BF7CAE86C7207A2580DAB77E70F66ECC141D1CA0Y5L" TargetMode = "External"/>
	<Relationship Id="rId191" Type="http://schemas.openxmlformats.org/officeDocument/2006/relationships/hyperlink" Target="consultantplus://offline/ref=15D034E371A1B9400DCF3EEA7F9326910089C4F45B91EFE0F908D9090D9701E0FDFF3E33C803ED46A5B428FCC099792A67CBD6B6666CF76CADY1L" TargetMode = "External"/>
	<Relationship Id="rId192" Type="http://schemas.openxmlformats.org/officeDocument/2006/relationships/hyperlink" Target="consultantplus://offline/ref=15D034E371A1B9400DCF3EEA7F9326910089C4F45B91EFE0F908D9090D9701E0FDFF3E33C803E947A6B428FCC099792A67CBD6B6666CF76CADY1L" TargetMode = "External"/>
	<Relationship Id="rId193" Type="http://schemas.openxmlformats.org/officeDocument/2006/relationships/hyperlink" Target="consultantplus://offline/ref=15D034E371A1B9400DCF3EEA7F9326910089C4F45B91EFE0F908D9090D9701E0FDFF3E33C803E947A8B428FCC099792A67CBD6B6666CF76CADY1L" TargetMode = "External"/>
	<Relationship Id="rId194" Type="http://schemas.openxmlformats.org/officeDocument/2006/relationships/hyperlink" Target="consultantplus://offline/ref=15D034E371A1B9400DCF3EEA7F9326910089C4F45B91EFE0F908D9090D9701E0FDFF3E33C803E64CA0B428FCC099792A67CBD6B6666CF76CADY1L" TargetMode = "External"/>
	<Relationship Id="rId195" Type="http://schemas.openxmlformats.org/officeDocument/2006/relationships/hyperlink" Target="consultantplus://offline/ref=15D034E371A1B9400DCF3EEA7F9326910089C4F45B91EFE0F908D9090D9701E0FDFF3E33C803E64CA0B428FCC099792A67CBD6B6666CF76CADY1L" TargetMode = "External"/>
	<Relationship Id="rId196" Type="http://schemas.openxmlformats.org/officeDocument/2006/relationships/hyperlink" Target="consultantplus://offline/ref=15D034E371A1B9400DCF3EEA7F9326910089C4F45B91EFE0F908D9090D9701E0FDFF3E33C803EB46A2B428FCC099792A67CBD6B6666CF76CADY1L" TargetMode = "External"/>
	<Relationship Id="rId197" Type="http://schemas.openxmlformats.org/officeDocument/2006/relationships/hyperlink" Target="consultantplus://offline/ref=15D034E371A1B9400DCF3EEA7F9326910089C4F45B91EFE0F908D9090D9701E0FDFF3E33C802EE40A3B428FCC099792A67CBD6B6666CF76CADY1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Волгоградской обл. от 30.08.2021 N 475-п
(ред. от 09.10.2023)
"Об утверждении положений о региональном государственном контроле (надзоре) в области государственного регулирования цен (тарифов), о внесении изменения в постановление Администрации Волгоградской области от 13 апреля 2020 г. N 217-п "О внесении изменений в некоторые постановления Правительства Волгоградской области и Администрации Волгоградской области" и признании утратившими силу постановления Правительства Волгогра</dc:title>
  <dcterms:created xsi:type="dcterms:W3CDTF">2023-10-16T11:23:59Z</dcterms:created>
</cp:coreProperties>
</file>