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719" w:hanging="359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Наименование администрации: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Администрация Садовского сельского поселения Быковского муниципального района Волгоградской области.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30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Полное название дизайн проекта: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Проект благоустройства территории парка Садовского сельского поселения,  Быковского муниципального района, Волгоградской области.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300" w:hanging="15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Цель и задача проекта: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Основная цель проекта - повышение уровня благоприятных условий жизни путем создания благоприятных условий для развития отдыха и организации досуга жителей поселения, улучшение внешнего облика поселения, содержание в надлежащем виде и эстетическом оформлении территории парка.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Основная задача проекта - преобразование и благоустройство территории населенного пункта.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30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Место реализации проекта: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Волгоградская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обл., Быковский район, Садовское сельское поселение, центральный парк.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300" w:hanging="15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Ожидаемые результаты: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45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создание эстетичного вида территории пара;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45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повышение культурного уровня населения;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45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создание благоприятных условий для отдыха и досуга жителей поселения.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300" w:hanging="15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Целевая группа, на которую рассчитан проект: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Жители и гости сельского поселения всех возрастных категорий.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30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Реализация проекта производится </w:t>
      </w:r>
      <w:r>
        <w:rPr>
          <w:rFonts w:ascii="Arial" w:hAnsi="Arial" w:cs="Arial"/>
          <w:color w:val="000000"/>
          <w:sz w:val="24"/>
          <w:szCs w:val="24"/>
        </w:rPr>
        <w:t>в 1 этап.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30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Технико-экономические показатели: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45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Общая площадь благоустройства: 5095,0 м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2</w:t>
      </w:r>
      <w:proofErr w:type="gramEnd"/>
      <w:r>
        <w:rPr>
          <w:rFonts w:ascii="Arial" w:hAnsi="Arial" w:cs="Arial"/>
          <w:color w:val="000000"/>
          <w:sz w:val="24"/>
          <w:szCs w:val="24"/>
        </w:rPr>
        <w:t>;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45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Площадь озеленения: 3620,0 м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2</w:t>
      </w:r>
      <w:proofErr w:type="gramEnd"/>
      <w:r>
        <w:rPr>
          <w:rFonts w:ascii="Arial" w:hAnsi="Arial" w:cs="Arial"/>
          <w:color w:val="000000"/>
          <w:sz w:val="24"/>
          <w:szCs w:val="24"/>
        </w:rPr>
        <w:t>;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45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Площадь мощения тротуаров: 709,0 м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2</w:t>
      </w:r>
      <w:proofErr w:type="gramEnd"/>
      <w:r>
        <w:rPr>
          <w:rFonts w:ascii="Arial" w:hAnsi="Arial" w:cs="Arial"/>
          <w:color w:val="000000"/>
          <w:sz w:val="24"/>
          <w:szCs w:val="24"/>
        </w:rPr>
        <w:t>;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45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Детская - спортивная площадка:712,0 м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2</w:t>
      </w:r>
      <w:proofErr w:type="gramEnd"/>
      <w:r>
        <w:rPr>
          <w:rFonts w:ascii="Arial" w:hAnsi="Arial" w:cs="Arial"/>
          <w:color w:val="000000"/>
          <w:sz w:val="24"/>
          <w:szCs w:val="24"/>
        </w:rPr>
        <w:t>;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45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Стоимость реализации проекта 3298 тыс. руб.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30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Дизайн проект разработан с учетом рационального использования имеющихся площадей, в условиях сложившейся застройки.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Функциональное зонирование выполнено с учетом следующих факторов: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45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характер застройки;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45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рельефа и особенности природного ландшафта.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300" w:hanging="15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Механизм реализации (перечень действий, мероприятий):</w:t>
      </w:r>
    </w:p>
    <w:p w:rsidR="00717923" w:rsidRDefault="00717923" w:rsidP="00717923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3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 xml:space="preserve">Подготовительные и общие работы по благоустройству </w:t>
      </w:r>
    </w:p>
    <w:p w:rsidR="00717923" w:rsidRDefault="00717923" w:rsidP="00717923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3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Устройство покрытий из тротуарной плитки</w:t>
      </w:r>
    </w:p>
    <w:p w:rsidR="00717923" w:rsidRDefault="00717923" w:rsidP="00717923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3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Устройство поливочного водопровода</w:t>
      </w:r>
    </w:p>
    <w:p w:rsidR="00717923" w:rsidRDefault="00717923" w:rsidP="00717923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3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Устройство освещения</w:t>
      </w:r>
    </w:p>
    <w:p w:rsidR="00717923" w:rsidRDefault="00717923" w:rsidP="00717923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3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-</w:t>
      </w:r>
      <w:r>
        <w:rPr>
          <w:rFonts w:ascii="Arial" w:hAnsi="Arial" w:cs="Arial"/>
          <w:color w:val="000000"/>
          <w:sz w:val="24"/>
          <w:szCs w:val="24"/>
        </w:rPr>
        <w:tab/>
        <w:t>Устройство видеонаблюдения</w:t>
      </w:r>
    </w:p>
    <w:p w:rsidR="00717923" w:rsidRDefault="00717923" w:rsidP="00717923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3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Посадка зеленых насаждений и газона</w:t>
      </w:r>
    </w:p>
    <w:p w:rsidR="00717923" w:rsidRDefault="00717923" w:rsidP="00717923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3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Установка малых архитектурных форм</w:t>
      </w:r>
    </w:p>
    <w:p w:rsidR="00717923" w:rsidRDefault="00717923" w:rsidP="00717923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3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Устройство спортивных площадок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300" w:hanging="15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Предполагаемый эффект от реализации проекта</w:t>
      </w:r>
    </w:p>
    <w:p w:rsidR="00717923" w:rsidRDefault="00717923" w:rsidP="00717923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3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Создание комфортной среды для проведения общественных мероприятий, праздников, ярмарок, а также культурного отдыха жителей и гостей сельского поселения.</w:t>
      </w:r>
    </w:p>
    <w:p w:rsidR="00717923" w:rsidRDefault="00717923" w:rsidP="00717923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3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Формирование позитивного отношения к сельской местности и сельскому образу жизни</w:t>
      </w:r>
    </w:p>
    <w:p w:rsidR="00717923" w:rsidRDefault="00717923" w:rsidP="00717923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3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Улучшение архитектурного и ландшафтного облика центра сельского поселения.</w:t>
      </w:r>
    </w:p>
    <w:p w:rsidR="00E21EB6" w:rsidRDefault="00E21EB6" w:rsidP="00717923"/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719" w:hanging="359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Наименование администрации: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Администрация Садовского сельского поселения Быковского муниципального района Волгоградской области.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30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Полное название дизайн проекта: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Проект благоустройства территории парка Садовского сельского поселения,  Быковского муниципального района, Волгоградской области.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300" w:hanging="15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Цель и задача проекта: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Основная цель проекта - повышение уровня благоприятных условий жизни путем создания благоприятных условий для развития отдыха и организации досуга жителей поселения, улучшение внешнего облика поселения, содержание в надлежащем виде и эстетическом оформлении территории парка.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Основная задача проекта - преобразование и благоустройство территории населенного пункта.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30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Место реализации проекта: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Волгоградская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обл., Быковский район, Садовское сельское поселение, центральный парк.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300" w:hanging="15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Ожидаемые результаты: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45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создание эстетичного вида территории пара;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45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повышение культурного уровня населения;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45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создание благоприятных условий для отдыха и досуга жителей поселения.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300" w:hanging="15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Целевая группа, на которую рассчитан проект: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Жители и гости сельского поселения всех возрастных категорий.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30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Реализация проекта производится </w:t>
      </w:r>
      <w:r>
        <w:rPr>
          <w:rFonts w:ascii="Arial" w:hAnsi="Arial" w:cs="Arial"/>
          <w:color w:val="000000"/>
          <w:sz w:val="24"/>
          <w:szCs w:val="24"/>
        </w:rPr>
        <w:t>в 1 этап.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30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Технико-экономические показатели: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45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Общая площадь благоустройства: 5095,0 м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2</w:t>
      </w:r>
      <w:proofErr w:type="gramEnd"/>
      <w:r>
        <w:rPr>
          <w:rFonts w:ascii="Arial" w:hAnsi="Arial" w:cs="Arial"/>
          <w:color w:val="000000"/>
          <w:sz w:val="24"/>
          <w:szCs w:val="24"/>
        </w:rPr>
        <w:t>;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45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Площадь озеленения: 3620,0 м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2</w:t>
      </w:r>
      <w:proofErr w:type="gramEnd"/>
      <w:r>
        <w:rPr>
          <w:rFonts w:ascii="Arial" w:hAnsi="Arial" w:cs="Arial"/>
          <w:color w:val="000000"/>
          <w:sz w:val="24"/>
          <w:szCs w:val="24"/>
        </w:rPr>
        <w:t>;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45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Площадь мощения тротуаров: 709,0 м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2</w:t>
      </w:r>
      <w:proofErr w:type="gramEnd"/>
      <w:r>
        <w:rPr>
          <w:rFonts w:ascii="Arial" w:hAnsi="Arial" w:cs="Arial"/>
          <w:color w:val="000000"/>
          <w:sz w:val="24"/>
          <w:szCs w:val="24"/>
        </w:rPr>
        <w:t>;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45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Детская - спортивная площадка:712,0 м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2</w:t>
      </w:r>
      <w:proofErr w:type="gramEnd"/>
      <w:r>
        <w:rPr>
          <w:rFonts w:ascii="Arial" w:hAnsi="Arial" w:cs="Arial"/>
          <w:color w:val="000000"/>
          <w:sz w:val="24"/>
          <w:szCs w:val="24"/>
        </w:rPr>
        <w:t>;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45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Стоимость реализации проекта 3298 тыс. руб.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30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Дизайн проект разработан с учетом рационального использования имеющихся площадей, в условиях сложившейся застройки.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Функциональное зонирование выполнено с учетом следующих факторов: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45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характер застройки;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450" w:hanging="15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рельефа и особенности природного ландшафта.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300" w:hanging="15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Механизм реализации (перечень действий, мероприятий):</w:t>
      </w:r>
    </w:p>
    <w:p w:rsidR="00717923" w:rsidRDefault="00717923" w:rsidP="00717923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3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 xml:space="preserve">Подготовительные и общие работы по благоустройству </w:t>
      </w:r>
    </w:p>
    <w:p w:rsidR="00717923" w:rsidRDefault="00717923" w:rsidP="00717923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3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Устройство покрытий из тротуарной плитки</w:t>
      </w:r>
    </w:p>
    <w:p w:rsidR="00717923" w:rsidRDefault="00717923" w:rsidP="00717923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3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Устройство поливочного водопровода</w:t>
      </w:r>
    </w:p>
    <w:p w:rsidR="00717923" w:rsidRDefault="00717923" w:rsidP="00717923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3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Устройство освещения</w:t>
      </w:r>
    </w:p>
    <w:p w:rsidR="00717923" w:rsidRDefault="00717923" w:rsidP="00717923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3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Устройство видеонаблюдения</w:t>
      </w:r>
    </w:p>
    <w:p w:rsidR="00717923" w:rsidRDefault="00717923" w:rsidP="00717923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3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Посадка зеленых насаждений и газона</w:t>
      </w:r>
    </w:p>
    <w:p w:rsidR="00717923" w:rsidRDefault="00717923" w:rsidP="00717923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3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Установка малых архитектурных форм</w:t>
      </w:r>
    </w:p>
    <w:p w:rsidR="00717923" w:rsidRDefault="00717923" w:rsidP="00717923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3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Устройство спортивных площадок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300" w:hanging="15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Предполагаемый эффект от реализации проекта</w:t>
      </w:r>
    </w:p>
    <w:p w:rsidR="00717923" w:rsidRDefault="00717923" w:rsidP="00717923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3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Создание комфортной среды для проведения общественных мероприятий, праздников, ярмарок, а также культурного отдыха жителей и гостей сельского поселения.</w:t>
      </w:r>
    </w:p>
    <w:p w:rsidR="00717923" w:rsidRDefault="00717923" w:rsidP="00717923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3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Формирование позитивного отношения к сельской местности и сельскому образу жизни</w:t>
      </w:r>
    </w:p>
    <w:p w:rsidR="00717923" w:rsidRDefault="00717923" w:rsidP="00717923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50" w:hanging="3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Улучшение архитектурного и ландшафтного облика центра сельского поселения.</w:t>
      </w:r>
    </w:p>
    <w:p w:rsidR="00717923" w:rsidRDefault="00717923" w:rsidP="00717923"/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</w:t>
      </w:r>
      <w:r>
        <w:rPr>
          <w:rFonts w:ascii="Arial" w:hAnsi="Arial" w:cs="Arial"/>
          <w:color w:val="000000"/>
          <w:sz w:val="24"/>
          <w:szCs w:val="24"/>
        </w:rPr>
        <w:tab/>
        <w:t>Установка нового детского игрового и спортивного оборудования.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Для создания комфортной среды обитания и развития младшего поколения необходимо дополнить общественную территорию современным игровым оборудованием, которое выполнено из экологически чистых, прочных и сертифицированных материалов. 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Монтаж детских игровых комплексов может производиться предприятием-изготовителем или другими юридическими и физическими лицами, располагающими для этого материально-технической базой и квалификацией.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276" w:hanging="13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ab/>
        <w:t>Общее благоустройство.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276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игровых зонах, для присмотра за детьми, предусмотрены места отдыха для старшего поколения с устройством скамеек и урн. Также предусматривается устройство скамеек и урн на территории всего парка вдоль дорожек. 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Предусматривается устройство двух городских качелей для всех групп населения.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276" w:hanging="13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ab/>
        <w:t>Уличное освещение.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276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В парке предусмотрено уличное освещение. Освещение территории парка предусматривается парковыми светильниками на высокой опоре. Длину и марку электрического кабеля уточнить после разработки рабочего проекта.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целях безопасности и борьбой с вандализмом территория оснащается видеонаблюдением. Предусматривается установка 4 камер видеонаблюдения.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 невозможности подключения парка к централизованной системе энергоснабжения выполнить монтаж фонарей освещения с модулем солнечной батареи.  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276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276" w:hanging="13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</w:t>
      </w:r>
      <w:r>
        <w:rPr>
          <w:rFonts w:ascii="Arial" w:hAnsi="Arial" w:cs="Arial"/>
          <w:color w:val="000000"/>
          <w:sz w:val="24"/>
          <w:szCs w:val="24"/>
        </w:rPr>
        <w:tab/>
        <w:t>Озеленение и полив.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проектируемом участке территории имеется существенная существующая древесно-кустарниковая растительность местных пород, требующая обрезки и опиловки.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Озеленение территории, в дополнение к существующим деревьям предусматривает высадку кустарников и посев газона.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Для полива зеленых насаждений проектируется система полива, включающая в себя комплекс видов систем полива: оросительный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дождеватели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), капельный полив и мобильный полив, с возможностью подключения шлангов полива.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276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276" w:hanging="13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</w:t>
      </w:r>
      <w:r>
        <w:rPr>
          <w:rFonts w:ascii="Arial" w:hAnsi="Arial" w:cs="Arial"/>
          <w:color w:val="000000"/>
          <w:sz w:val="24"/>
          <w:szCs w:val="24"/>
        </w:rPr>
        <w:tab/>
        <w:t>Особые указания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ind w:left="276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существующем заборе выполнить технологические ворота, провести текущий ремонт и покрасить. 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 памятника выполнить ограждение из цепей и установить два вазона с цветами.</w:t>
      </w: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17923" w:rsidRDefault="00717923" w:rsidP="0071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Установить скамью примирения и дерево молодоженов.</w:t>
      </w:r>
    </w:p>
    <w:p w:rsidR="00717923" w:rsidRPr="00717923" w:rsidRDefault="00717923" w:rsidP="00717923"/>
    <w:sectPr w:rsidR="00717923" w:rsidRPr="00717923" w:rsidSect="00F802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43135"/>
    <w:rsid w:val="00043135"/>
    <w:rsid w:val="00702575"/>
    <w:rsid w:val="00717923"/>
    <w:rsid w:val="00BE07A6"/>
    <w:rsid w:val="00C559F9"/>
    <w:rsid w:val="00E21EB6"/>
    <w:rsid w:val="00F2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1016</Words>
  <Characters>5795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user_vs</dc:creator>
  <cp:lastModifiedBy>user_vs</cp:lastModifiedBy>
  <cp:revision>6</cp:revision>
  <dcterms:created xsi:type="dcterms:W3CDTF">2019-11-01T11:15:00Z</dcterms:created>
  <dcterms:modified xsi:type="dcterms:W3CDTF">2019-11-05T06:12:00Z</dcterms:modified>
</cp:coreProperties>
</file>