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A19CEE" w14:textId="7CA16805" w:rsidR="00000000" w:rsidRDefault="001F1732">
      <w:pPr>
        <w:pStyle w:val="a7"/>
        <w:outlineLvl w:val="0"/>
        <w:rPr>
          <w:sz w:val="32"/>
        </w:rPr>
      </w:pPr>
      <w:r>
        <w:rPr>
          <w:noProof/>
        </w:rPr>
        <w:drawing>
          <wp:anchor distT="0" distB="0" distL="133350" distR="115570" simplePos="0" relativeHeight="251658240" behindDoc="0" locked="0" layoutInCell="0" allowOverlap="1" wp14:anchorId="45BA3A69" wp14:editId="1C5ED1C0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24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366" y="21178"/>
                <wp:lineTo x="2136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398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>ПРЕСС-СЛУЖБА</w:t>
      </w:r>
    </w:p>
    <w:p w14:paraId="2E0E0F68" w14:textId="77777777" w:rsidR="00000000" w:rsidRDefault="001F1732">
      <w:pPr>
        <w:pStyle w:val="a7"/>
        <w:rPr>
          <w:sz w:val="32"/>
        </w:rPr>
      </w:pPr>
      <w:r>
        <w:rPr>
          <w:sz w:val="32"/>
        </w:rPr>
        <w:t xml:space="preserve">ОТДЕЛЕНИЯ ФОНДА ПЕНСИОННОГО </w:t>
      </w:r>
    </w:p>
    <w:p w14:paraId="6C71E46B" w14:textId="77777777" w:rsidR="00000000" w:rsidRDefault="001F1732">
      <w:pPr>
        <w:pStyle w:val="a7"/>
        <w:rPr>
          <w:sz w:val="32"/>
        </w:rPr>
      </w:pPr>
      <w:r>
        <w:rPr>
          <w:sz w:val="32"/>
        </w:rPr>
        <w:t xml:space="preserve">И СОЦИАЛЬНОГО СТРАХОВАНИЯ </w:t>
      </w:r>
    </w:p>
    <w:p w14:paraId="6854BC54" w14:textId="77777777" w:rsidR="00000000" w:rsidRDefault="001F1732">
      <w:pPr>
        <w:pStyle w:val="a7"/>
        <w:rPr>
          <w:sz w:val="32"/>
        </w:rPr>
      </w:pPr>
      <w:r>
        <w:rPr>
          <w:sz w:val="32"/>
        </w:rPr>
        <w:t>РОССИЙСКОЙ ФЕДЕРАЦИИ</w:t>
      </w:r>
    </w:p>
    <w:p w14:paraId="15C9CC3E" w14:textId="77777777" w:rsidR="00000000" w:rsidRDefault="001F1732">
      <w:pPr>
        <w:pStyle w:val="a7"/>
        <w:outlineLvl w:val="0"/>
        <w:rPr>
          <w:sz w:val="32"/>
        </w:rPr>
      </w:pPr>
      <w:r>
        <w:rPr>
          <w:sz w:val="32"/>
        </w:rPr>
        <w:t xml:space="preserve">ПО ВОЛГОГРАДСКОЙ ОБЛАСТИ </w:t>
      </w:r>
    </w:p>
    <w:p w14:paraId="79AD254F" w14:textId="77777777" w:rsidR="00000000" w:rsidRDefault="001F1732">
      <w:pPr>
        <w:pStyle w:val="a7"/>
        <w:ind w:left="142"/>
        <w:outlineLvl w:val="0"/>
        <w:rPr>
          <w:sz w:val="32"/>
        </w:rPr>
      </w:pPr>
    </w:p>
    <w:p w14:paraId="027D5026" w14:textId="77777777" w:rsidR="00000000" w:rsidRDefault="001F1732">
      <w:pPr>
        <w:pStyle w:val="aa"/>
        <w:ind w:left="142" w:firstLine="578"/>
        <w:jc w:val="center"/>
        <w:rPr>
          <w:b/>
          <w:bCs/>
          <w:sz w:val="28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 w14:paraId="1C786C71" w14:textId="77777777" w:rsidR="00000000" w:rsidRDefault="001F1732">
      <w:pPr>
        <w:pStyle w:val="aa"/>
        <w:ind w:left="1620"/>
        <w:jc w:val="center"/>
        <w:rPr>
          <w:b/>
          <w:bCs/>
          <w:sz w:val="28"/>
        </w:rPr>
      </w:pPr>
    </w:p>
    <w:p w14:paraId="52E4EC17" w14:textId="3B87BBF0" w:rsidR="00000000" w:rsidRDefault="001F1732">
      <w:pPr>
        <w:pStyle w:val="aa"/>
        <w:ind w:left="1620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45F976D" wp14:editId="4ADDD6D6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30480" t="29210" r="37465" b="37465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noFill/>
                        <a:ln w="57240" cap="flat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C3E52" id="shape_0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5.2pt" to="538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" o:allowincell="f" strokecolor="#009" strokeweight="1.59mm">
                <v:stroke joinstyle="miter"/>
              </v:line>
            </w:pict>
          </mc:Fallback>
        </mc:AlternateContent>
      </w:r>
    </w:p>
    <w:p w14:paraId="33421250" w14:textId="77777777" w:rsidR="00000000" w:rsidRDefault="001F1732">
      <w:pPr>
        <w:pStyle w:val="aa"/>
        <w:jc w:val="left"/>
        <w:rPr>
          <w:b/>
          <w:bCs/>
        </w:rPr>
      </w:pPr>
    </w:p>
    <w:p w14:paraId="08C54661" w14:textId="77777777" w:rsidR="00000000" w:rsidRDefault="001F1732">
      <w:pPr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Cs w:val="20"/>
        </w:rPr>
        <w:t xml:space="preserve">      </w:t>
      </w:r>
      <w:r>
        <w:rPr>
          <w:rFonts w:ascii="Times New Roman" w:hAnsi="Times New Roman"/>
          <w:b/>
          <w:bCs/>
          <w:szCs w:val="20"/>
        </w:rPr>
        <w:t>Официальный сайт Отделения СФР по Во</w:t>
      </w:r>
      <w:r>
        <w:rPr>
          <w:rFonts w:ascii="Times New Roman" w:hAnsi="Times New Roman"/>
          <w:b/>
          <w:bCs/>
          <w:szCs w:val="20"/>
        </w:rPr>
        <w:t>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Cs w:val="20"/>
          <w:lang w:val="en-US"/>
        </w:rPr>
        <w:t>sfr</w:t>
      </w:r>
      <w:r>
        <w:rPr>
          <w:rFonts w:ascii="Times New Roman" w:hAnsi="Times New Roman"/>
          <w:b/>
          <w:bCs/>
          <w:szCs w:val="20"/>
        </w:rPr>
        <w:t>.</w:t>
      </w:r>
      <w:r>
        <w:rPr>
          <w:rFonts w:ascii="Times New Roman" w:hAnsi="Times New Roman"/>
          <w:b/>
          <w:bCs/>
          <w:szCs w:val="20"/>
          <w:lang w:val="en-US"/>
        </w:rPr>
        <w:t>gov</w:t>
      </w:r>
      <w:r>
        <w:rPr>
          <w:rFonts w:ascii="Times New Roman" w:hAnsi="Times New Roman"/>
          <w:b/>
          <w:bCs/>
          <w:szCs w:val="20"/>
        </w:rPr>
        <w:t>.</w:t>
      </w:r>
      <w:r>
        <w:rPr>
          <w:rFonts w:ascii="Times New Roman" w:hAnsi="Times New Roman"/>
          <w:b/>
          <w:bCs/>
          <w:szCs w:val="20"/>
          <w:lang w:val="en-US"/>
        </w:rPr>
        <w:t>ru</w:t>
      </w:r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Cs w:val="20"/>
        </w:rPr>
        <w:t>/</w:t>
      </w:r>
    </w:p>
    <w:p w14:paraId="1329BD60" w14:textId="77777777" w:rsidR="00000000" w:rsidRDefault="001F1732">
      <w:pPr>
        <w:jc w:val="center"/>
        <w:rPr>
          <w:rFonts w:ascii="Times New Roman" w:hAnsi="Times New Roman"/>
          <w:b/>
          <w:bCs/>
          <w:sz w:val="6"/>
          <w:szCs w:val="6"/>
        </w:rPr>
      </w:pPr>
    </w:p>
    <w:p w14:paraId="4352BFF3" w14:textId="77777777" w:rsidR="00000000" w:rsidRDefault="001F1732">
      <w:pPr>
        <w:spacing w:after="0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2025 года демобилизованные волгоградские ветераны СВО могут проходить лечение в Центрах реабилитации Социального фонда России </w:t>
      </w:r>
    </w:p>
    <w:p w14:paraId="589AB055" w14:textId="77777777" w:rsidR="00000000" w:rsidRDefault="001F1732">
      <w:pPr>
        <w:spacing w:after="0"/>
        <w:jc w:val="center"/>
        <w:rPr>
          <w:rFonts w:ascii="Times New Roman" w:hAnsi="Times New Roman"/>
          <w:b/>
          <w:bCs/>
          <w:sz w:val="6"/>
          <w:szCs w:val="6"/>
        </w:rPr>
      </w:pPr>
    </w:p>
    <w:p w14:paraId="416B8BAA" w14:textId="77777777" w:rsidR="00000000" w:rsidRDefault="001F17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января 2025 года в Центре реабилитации Социального фонда России «Волг</w:t>
      </w:r>
      <w:r>
        <w:rPr>
          <w:rFonts w:ascii="Times New Roman" w:hAnsi="Times New Roman"/>
          <w:sz w:val="28"/>
          <w:szCs w:val="28"/>
        </w:rPr>
        <w:t>оград» начали проходить лечение ветераны специальной военной операции. Для этого необходимо, чтобы человек имел статус и удостоверение ветерана боевых действий, а также подтверждающие документы и медицинские показания для реабилитации либо для санаторно-ку</w:t>
      </w:r>
      <w:r>
        <w:rPr>
          <w:rFonts w:ascii="Times New Roman" w:hAnsi="Times New Roman"/>
          <w:sz w:val="28"/>
          <w:szCs w:val="28"/>
        </w:rPr>
        <w:t xml:space="preserve">рортного лечения. В самом реабилитационном центре специалисты дополнительно проводят диагностику и самостоятельно назначают необходимые процедуры и курс лечения. </w:t>
      </w:r>
    </w:p>
    <w:p w14:paraId="55D9C9FB" w14:textId="77777777" w:rsidR="00000000" w:rsidRDefault="001F17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каждого вновь прибывшего на реабилитацию пациента разработана индивидуальная программа ле</w:t>
      </w:r>
      <w:r>
        <w:rPr>
          <w:rFonts w:ascii="Times New Roman" w:hAnsi="Times New Roman"/>
          <w:sz w:val="28"/>
          <w:szCs w:val="28"/>
        </w:rPr>
        <w:t>чения (ИПЛ) с определ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нным набором медицинских услуг, которые включают такие лечебно-реабилитационные мероприятия, как физиотерапевтическое лечение, ЛФК, механотерапия, бальнеологическое лечение и т.д. </w:t>
      </w:r>
    </w:p>
    <w:p w14:paraId="1F267821" w14:textId="77777777" w:rsidR="00000000" w:rsidRDefault="001F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реабилитации может быть до 25 дней, сана</w:t>
      </w:r>
      <w:r>
        <w:rPr>
          <w:rFonts w:ascii="Times New Roman" w:hAnsi="Times New Roman"/>
          <w:sz w:val="28"/>
          <w:szCs w:val="28"/>
        </w:rPr>
        <w:t xml:space="preserve">торно-курортного лечения — до 21 дня. Пройти санаторно-курортное лечение можно раз в год. </w:t>
      </w:r>
    </w:p>
    <w:p w14:paraId="21DB4A94" w14:textId="77777777" w:rsidR="00000000" w:rsidRDefault="001F1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для ветеранов спецоперации предусматривается компенсация затрат на проезд до Центра реабилитации и обратно. Подать заявление на лечение в  реабилитационн</w:t>
      </w:r>
      <w:r>
        <w:rPr>
          <w:rFonts w:ascii="Times New Roman" w:hAnsi="Times New Roman" w:cs="Times New Roman"/>
          <w:sz w:val="28"/>
          <w:szCs w:val="28"/>
        </w:rPr>
        <w:t>ых центрах Соцфонда можно в любой клиентской службе Отделения Социального фонда России по Волгоградской области, а с февраля текущего года заработает сервис подачи онлайн-заявлений через портал госуслуг. Решение по заявлению специалисты принимают в течение</w:t>
      </w:r>
      <w:r>
        <w:rPr>
          <w:rFonts w:ascii="Times New Roman" w:hAnsi="Times New Roman" w:cs="Times New Roman"/>
          <w:sz w:val="28"/>
          <w:szCs w:val="28"/>
        </w:rPr>
        <w:t xml:space="preserve"> двух рабочих дней и на следующий день после этого сообщают о результатах заявителю.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4C8D944" w14:textId="77777777" w:rsidR="00000000" w:rsidRDefault="001F17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обо всех Центрах реабилитации Социального фонда России размещена на официальном сайте СФР: </w:t>
      </w:r>
      <w:hyperlink r:id="rId5" w:history="1">
        <w:r>
          <w:rPr>
            <w:rStyle w:val="a6"/>
            <w:rFonts w:ascii="Times New Roman" w:hAnsi="Times New Roman"/>
            <w:sz w:val="28"/>
            <w:szCs w:val="28"/>
          </w:rPr>
          <w:t>http</w:t>
        </w:r>
        <w:r>
          <w:rPr>
            <w:rStyle w:val="a6"/>
            <w:rFonts w:ascii="Times New Roman" w:hAnsi="Times New Roman"/>
            <w:sz w:val="28"/>
            <w:szCs w:val="28"/>
          </w:rPr>
          <w:t>s://sfr.gov.ru/about/rehabilitation_centers/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 Там есть подробное описание по каждому центру – местоположение, климат, условия размещения, природные лечебные факторы и т.д. </w:t>
      </w:r>
    </w:p>
    <w:p w14:paraId="58440D2C" w14:textId="77777777" w:rsidR="001F1732" w:rsidRDefault="001F1732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За консультацией граждане могут обратиться по телефону: 8-800-1-000-001. Сделать э</w:t>
      </w:r>
      <w:r>
        <w:rPr>
          <w:rFonts w:ascii="Times New Roman" w:hAnsi="Times New Roman"/>
          <w:sz w:val="28"/>
          <w:szCs w:val="28"/>
        </w:rPr>
        <w:t xml:space="preserve">то можно в будние дни и рабочее время — с 8 до 17 часов с понедельника по пятницу и с 8 до 16 часов в пятницу. </w:t>
      </w:r>
    </w:p>
    <w:sectPr w:rsidR="001F1732">
      <w:pgSz w:w="11906" w:h="16838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025"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32"/>
    <w:rsid w:val="001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2F13E7"/>
  <w15:chartTrackingRefBased/>
  <w15:docId w15:val="{39171B83-D86E-4C9A-885B-BD501B9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025"/>
      <w:color w:val="00000A"/>
      <w:sz w:val="22"/>
      <w:szCs w:val="22"/>
      <w:lang w:eastAsia="en-US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Основной текст Знак"/>
    <w:basedOn w:val="DefaultParagraphFont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DefaultParagraphFont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5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styleId="a6">
    <w:name w:val="Hyperlink"/>
    <w:basedOn w:val="DefaultParagraphFont"/>
    <w:rPr>
      <w:color w:val="0000FF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лочная цитата"/>
    <w:basedOn w:val="a"/>
  </w:style>
  <w:style w:type="paragraph" w:styleId="ac">
    <w:name w:val="Title"/>
    <w:basedOn w:val="10"/>
    <w:qFormat/>
  </w:style>
  <w:style w:type="paragraph" w:styleId="ad">
    <w:name w:val="Subtitle"/>
    <w:basedOn w:val="10"/>
    <w:qFormat/>
  </w:style>
  <w:style w:type="paragraph" w:customStyle="1" w:styleId="ae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about/rehabilitation_centers/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G\_GIT\wp-rest-api\TestRestAPI\bin\Debug\net8.0-windows\&#1051;&#1077;&#1095;&#1077;&#1085;&#1080;&#1077;%20&#1074;&#1077;&#1090;&#1077;&#1088;&#1072;&#1085;&#1086;&#1074;%20&#1057;&#1042;&#1054;%20&#1074;%20&#1094;&#1077;&#1085;&#1090;&#1088;&#1072;&#1093;%20&#1057;&#1060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Лечение ветеранов СВО в центрах СФР.dot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Logon</dc:creator>
  <cp:keywords/>
  <cp:lastModifiedBy>Logon</cp:lastModifiedBy>
  <cp:revision>1</cp:revision>
  <cp:lastPrinted>1601-01-01T00:00:00Z</cp:lastPrinted>
  <dcterms:created xsi:type="dcterms:W3CDTF">2025-01-20T13:25:00Z</dcterms:created>
  <dcterms:modified xsi:type="dcterms:W3CDTF">2025-01-20T13:25:00Z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